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D3" w:rsidRPr="00F246D3" w:rsidRDefault="00F246D3" w:rsidP="00F246D3">
      <w:pPr>
        <w:shd w:val="clear" w:color="auto" w:fill="FFFFFF"/>
        <w:spacing w:after="0" w:line="214" w:lineRule="atLeast"/>
        <w:jc w:val="center"/>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
          <w:bCs/>
          <w:sz w:val="28"/>
          <w:szCs w:val="28"/>
          <w:lang w:eastAsia="ru-RU"/>
        </w:rPr>
        <w:t>СОВЕТ ДЕПУТАТОВ КОЖУРЛИНСКОГО СЕЛЬСОВЕТА</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
          <w:bCs/>
          <w:sz w:val="28"/>
          <w:szCs w:val="28"/>
          <w:lang w:eastAsia="ru-RU"/>
        </w:rPr>
        <w:t xml:space="preserve"> УБИНСКОГО РАЙОНА НОВОСИБИРСКОЙ ОБЛАСТИ</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bCs/>
          <w:sz w:val="28"/>
          <w:szCs w:val="28"/>
          <w:lang w:eastAsia="ru-RU"/>
        </w:rPr>
        <w:t>(шестого созыва)</w:t>
      </w:r>
    </w:p>
    <w:p w:rsidR="00F246D3" w:rsidRPr="00F246D3" w:rsidRDefault="00F246D3" w:rsidP="00F246D3">
      <w:pPr>
        <w:shd w:val="clear" w:color="auto" w:fill="FFFFFF"/>
        <w:spacing w:after="191" w:line="214" w:lineRule="atLeast"/>
        <w:jc w:val="both"/>
        <w:rPr>
          <w:rFonts w:ascii="Times New Roman" w:eastAsia="Times New Roman" w:hAnsi="Times New Roman" w:cs="Times New Roman"/>
          <w:bCs/>
          <w:sz w:val="28"/>
          <w:szCs w:val="28"/>
          <w:lang w:eastAsia="ru-RU"/>
        </w:rPr>
      </w:pPr>
    </w:p>
    <w:p w:rsidR="00F246D3" w:rsidRPr="00F246D3" w:rsidRDefault="00F246D3" w:rsidP="00F246D3">
      <w:pPr>
        <w:spacing w:after="0" w:line="240" w:lineRule="auto"/>
        <w:jc w:val="center"/>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bCs/>
          <w:sz w:val="28"/>
          <w:szCs w:val="28"/>
          <w:lang w:eastAsia="ru-RU"/>
        </w:rPr>
        <w:t>Р Е Ш Е Н И Е</w:t>
      </w:r>
      <w:r w:rsidRPr="00F246D3">
        <w:rPr>
          <w:rFonts w:ascii="Times New Roman" w:eastAsia="Times New Roman" w:hAnsi="Times New Roman" w:cs="Times New Roman"/>
          <w:sz w:val="28"/>
          <w:szCs w:val="28"/>
          <w:lang w:eastAsia="ru-RU"/>
        </w:rPr>
        <w:t xml:space="preserve"> </w:t>
      </w:r>
    </w:p>
    <w:p w:rsidR="00F246D3" w:rsidRPr="00F246D3" w:rsidRDefault="00F246D3" w:rsidP="00F246D3">
      <w:pPr>
        <w:spacing w:after="0" w:line="240" w:lineRule="auto"/>
        <w:jc w:val="center"/>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сорок первой сессии</w:t>
      </w:r>
    </w:p>
    <w:p w:rsidR="00F246D3" w:rsidRPr="00F246D3" w:rsidRDefault="00F246D3" w:rsidP="00F246D3">
      <w:pPr>
        <w:shd w:val="clear" w:color="auto" w:fill="FFFFFF"/>
        <w:spacing w:after="191" w:line="214" w:lineRule="atLeast"/>
        <w:jc w:val="center"/>
        <w:rPr>
          <w:rFonts w:ascii="Times New Roman" w:eastAsia="Times New Roman" w:hAnsi="Times New Roman" w:cs="Times New Roman"/>
          <w:b/>
          <w:bCs/>
          <w:sz w:val="28"/>
          <w:szCs w:val="28"/>
          <w:lang w:eastAsia="ru-RU"/>
        </w:rPr>
      </w:pPr>
    </w:p>
    <w:p w:rsidR="00F246D3" w:rsidRPr="00F246D3" w:rsidRDefault="00F246D3" w:rsidP="00F246D3">
      <w:pPr>
        <w:shd w:val="clear" w:color="auto" w:fill="FFFFFF"/>
        <w:spacing w:after="191" w:line="214" w:lineRule="atLeast"/>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01.10.2024                                                                                  № 226</w:t>
      </w:r>
    </w:p>
    <w:p w:rsidR="00F246D3" w:rsidRPr="00F246D3" w:rsidRDefault="00F246D3" w:rsidP="00F246D3">
      <w:pPr>
        <w:shd w:val="clear" w:color="auto" w:fill="FFFFFF"/>
        <w:spacing w:after="191" w:line="214" w:lineRule="atLeast"/>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bCs/>
          <w:sz w:val="28"/>
          <w:szCs w:val="28"/>
          <w:lang w:eastAsia="ru-RU"/>
        </w:rPr>
        <w:t> </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Об утверждении Правил  по благоустройству территории сельского поселения   Кожурлинский сельсовет Убинского муниципального района</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Новосибирской области</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sz w:val="28"/>
          <w:szCs w:val="28"/>
          <w:lang w:eastAsia="ru-RU"/>
        </w:rPr>
      </w:pPr>
    </w:p>
    <w:p w:rsidR="00F246D3" w:rsidRPr="00F246D3" w:rsidRDefault="00F246D3" w:rsidP="00F246D3">
      <w:pPr>
        <w:spacing w:after="0" w:line="240" w:lineRule="auto"/>
        <w:jc w:val="both"/>
        <w:rPr>
          <w:rFonts w:ascii="Times New Roman" w:eastAsia="Calibri" w:hAnsi="Times New Roman" w:cs="Times New Roman"/>
          <w:b/>
          <w:bCs/>
          <w:sz w:val="28"/>
        </w:rPr>
      </w:pPr>
      <w:r w:rsidRPr="00F246D3">
        <w:rPr>
          <w:rFonts w:ascii="Times New Roman" w:eastAsia="Calibri"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246D3">
        <w:rPr>
          <w:rFonts w:ascii="Times New Roman" w:eastAsia="Calibri" w:hAnsi="Times New Roman" w:cs="Times New Roman"/>
          <w:sz w:val="28"/>
          <w:shd w:val="clear" w:color="auto" w:fill="FFFFFF"/>
        </w:rPr>
        <w:t>Приказом Министерства строительства и жилищно-коммунального хозяйства РФ от 29 декабря 2021 г. N 1042/пр</w:t>
      </w:r>
      <w:r w:rsidRPr="00F246D3">
        <w:rPr>
          <w:rFonts w:ascii="Times New Roman" w:eastAsia="Calibri" w:hAnsi="Times New Roman" w:cs="Times New Roman"/>
          <w:sz w:val="28"/>
        </w:rPr>
        <w:br/>
      </w:r>
      <w:r w:rsidRPr="00F246D3">
        <w:rPr>
          <w:rFonts w:ascii="Times New Roman" w:eastAsia="Calibri" w:hAnsi="Times New Roman" w:cs="Times New Roman"/>
          <w:sz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F246D3">
        <w:rPr>
          <w:rFonts w:ascii="Times New Roman" w:eastAsia="Calibri" w:hAnsi="Times New Roman" w:cs="Times New Roman"/>
          <w:sz w:val="28"/>
        </w:rPr>
        <w:t xml:space="preserve">  Совет депутатов Кожурлинского сельсовета Убинского района Новосибирской области шестого созыва </w:t>
      </w:r>
      <w:r w:rsidRPr="00F246D3">
        <w:rPr>
          <w:rFonts w:ascii="Times New Roman" w:eastAsia="Calibri" w:hAnsi="Times New Roman" w:cs="Times New Roman"/>
          <w:b/>
          <w:bCs/>
          <w:sz w:val="28"/>
        </w:rPr>
        <w:t>РЕШИЛ:</w:t>
      </w:r>
    </w:p>
    <w:p w:rsidR="00F246D3" w:rsidRPr="00F246D3" w:rsidRDefault="00F246D3" w:rsidP="00F246D3">
      <w:pPr>
        <w:spacing w:after="0" w:line="240" w:lineRule="auto"/>
        <w:jc w:val="both"/>
        <w:rPr>
          <w:rFonts w:ascii="Times New Roman" w:eastAsia="Calibri" w:hAnsi="Times New Roman" w:cs="Times New Roman"/>
          <w:sz w:val="28"/>
        </w:rPr>
      </w:pP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    Утвердить «Правила по благоустройству   территории сельского поселения Кожурлинский сельсовет Убинского муниципального района Новосибирской области» (прилагается).</w:t>
      </w:r>
    </w:p>
    <w:p w:rsidR="00F246D3" w:rsidRPr="00F246D3" w:rsidRDefault="00F246D3" w:rsidP="00F246D3">
      <w:pPr>
        <w:shd w:val="clear" w:color="auto" w:fill="FFFFFF"/>
        <w:spacing w:after="0" w:line="0" w:lineRule="atLeast"/>
        <w:jc w:val="both"/>
        <w:rPr>
          <w:rFonts w:ascii="Times New Roman" w:eastAsia="Calibri" w:hAnsi="Times New Roman" w:cs="Times New Roman"/>
          <w:sz w:val="28"/>
          <w:szCs w:val="28"/>
        </w:rPr>
      </w:pPr>
      <w:r w:rsidRPr="00F246D3">
        <w:rPr>
          <w:rFonts w:ascii="Times New Roman" w:eastAsia="Times New Roman" w:hAnsi="Times New Roman" w:cs="Times New Roman"/>
          <w:sz w:val="28"/>
          <w:szCs w:val="28"/>
          <w:lang w:eastAsia="ru-RU"/>
        </w:rPr>
        <w:t xml:space="preserve">    2. Признать утратившим силу</w:t>
      </w:r>
      <w:r w:rsidRPr="00F246D3">
        <w:rPr>
          <w:rFonts w:ascii="Times New Roman" w:eastAsia="Calibri" w:hAnsi="Times New Roman" w:cs="Times New Roman"/>
          <w:sz w:val="28"/>
          <w:szCs w:val="28"/>
        </w:rPr>
        <w:t xml:space="preserve"> решение девятнадцатой сессии Совета депутатов Кожурлинского сельсовета Убинского района Новосибирской области шестого созыва от 22.06.2022 № 92 «Об утверждении Правил по  благоустройству территории сельского поселения Кожурлинский сельсовет Убинского муниципального района Новосибирской области» </w:t>
      </w:r>
    </w:p>
    <w:p w:rsidR="00F246D3" w:rsidRPr="00F246D3" w:rsidRDefault="00F246D3" w:rsidP="00F246D3">
      <w:pPr>
        <w:shd w:val="clear" w:color="auto" w:fill="FFFFFF"/>
        <w:spacing w:after="0" w:line="240" w:lineRule="auto"/>
        <w:jc w:val="both"/>
        <w:textAlignment w:val="baseline"/>
        <w:rPr>
          <w:rFonts w:ascii="Times New Roman" w:eastAsia="Calibri" w:hAnsi="Times New Roman" w:cs="Times New Roman"/>
          <w:bCs/>
          <w:sz w:val="28"/>
          <w:szCs w:val="28"/>
          <w:lang w:eastAsia="ru-RU"/>
        </w:rPr>
      </w:pPr>
      <w:r w:rsidRPr="00F246D3">
        <w:rPr>
          <w:rFonts w:ascii="Times New Roman" w:eastAsia="Times New Roman" w:hAnsi="Times New Roman" w:cs="Times New Roman"/>
          <w:sz w:val="28"/>
          <w:szCs w:val="28"/>
          <w:lang w:eastAsia="ru-RU"/>
        </w:rPr>
        <w:t xml:space="preserve">    3.  Опубликовать настоящее решение в периодическом печатном издании «Вести Кожурлы» </w:t>
      </w:r>
      <w:r w:rsidRPr="00F246D3">
        <w:rPr>
          <w:rFonts w:ascii="Times New Roman" w:eastAsia="Calibri" w:hAnsi="Times New Roman" w:cs="Times New Roman"/>
          <w:bCs/>
          <w:sz w:val="28"/>
          <w:szCs w:val="28"/>
          <w:lang w:eastAsia="ru-RU"/>
        </w:rPr>
        <w:t xml:space="preserve">и разместить на официальном сайте администрации </w:t>
      </w:r>
    </w:p>
    <w:p w:rsidR="00F246D3" w:rsidRPr="00F246D3" w:rsidRDefault="00F246D3" w:rsidP="00F246D3">
      <w:pPr>
        <w:shd w:val="clear" w:color="auto" w:fill="FFFFFF"/>
        <w:spacing w:after="0" w:line="240" w:lineRule="auto"/>
        <w:jc w:val="both"/>
        <w:textAlignment w:val="baseline"/>
        <w:rPr>
          <w:rFonts w:ascii="Times New Roman" w:eastAsia="Calibri" w:hAnsi="Times New Roman" w:cs="Times New Roman"/>
          <w:bCs/>
          <w:sz w:val="28"/>
          <w:szCs w:val="28"/>
          <w:lang w:eastAsia="ru-RU"/>
        </w:rPr>
      </w:pPr>
      <w:r w:rsidRPr="00F246D3">
        <w:rPr>
          <w:rFonts w:ascii="Times New Roman" w:eastAsia="Calibri" w:hAnsi="Times New Roman" w:cs="Times New Roman"/>
          <w:bCs/>
          <w:sz w:val="28"/>
          <w:szCs w:val="28"/>
          <w:lang w:eastAsia="ru-RU"/>
        </w:rPr>
        <w:t xml:space="preserve">Кожурлинского сельсовета Убинского района Новосибирской области в </w:t>
      </w:r>
    </w:p>
    <w:p w:rsidR="00F246D3" w:rsidRPr="00F246D3" w:rsidRDefault="00F246D3" w:rsidP="00F246D3">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F246D3">
        <w:rPr>
          <w:rFonts w:ascii="Times New Roman" w:eastAsia="Calibri" w:hAnsi="Times New Roman" w:cs="Times New Roman"/>
          <w:bCs/>
          <w:sz w:val="28"/>
          <w:szCs w:val="28"/>
          <w:lang w:eastAsia="ru-RU"/>
        </w:rPr>
        <w:t>информационно-телекоммуникационной сети «Интернет»</w:t>
      </w:r>
      <w:r w:rsidRPr="00F246D3">
        <w:rPr>
          <w:rFonts w:ascii="Times New Roman" w:eastAsia="Times New Roman" w:hAnsi="Times New Roman" w:cs="Times New Roman"/>
          <w:i/>
          <w:sz w:val="28"/>
          <w:szCs w:val="28"/>
          <w:lang w:eastAsia="ru-RU"/>
        </w:rPr>
        <w:t>.</w:t>
      </w: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Председатель Совета депутатов </w:t>
      </w: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Кожурлинского сельсовета</w:t>
      </w: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Убинского района Новосибирской области                                   Т.А. Кацубо</w:t>
      </w: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shd w:val="clear" w:color="auto" w:fill="FFFFFF"/>
          <w:lang w:eastAsia="ru-RU"/>
        </w:rPr>
      </w:pP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Глава Кожурлинского сельсовета</w:t>
      </w:r>
    </w:p>
    <w:p w:rsidR="00F246D3" w:rsidRPr="00F246D3" w:rsidRDefault="00F246D3" w:rsidP="00F246D3">
      <w:pPr>
        <w:shd w:val="clear" w:color="auto" w:fill="FFFFFF"/>
        <w:spacing w:after="0" w:line="0" w:lineRule="atLeast"/>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Убинского района Новосибирской области                                  Е.Н. Нехаева</w:t>
      </w:r>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bookmarkStart w:id="0" w:name="_Toc472352439"/>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lastRenderedPageBreak/>
        <w:t>Утверждены</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решением </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сорок первой сессии </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Совета депутатов</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Кожурлинского сельсовета </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Убинского района</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Новосибирской области</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шестого созыва</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F246D3">
        <w:rPr>
          <w:rFonts w:ascii="Times New Roman" w:eastAsia="Times New Roman" w:hAnsi="Times New Roman" w:cs="Times New Roman"/>
          <w:i/>
          <w:sz w:val="28"/>
          <w:szCs w:val="28"/>
          <w:lang w:eastAsia="ru-RU"/>
        </w:rPr>
        <w:t xml:space="preserve"> </w:t>
      </w:r>
      <w:r w:rsidRPr="00F246D3">
        <w:rPr>
          <w:rFonts w:ascii="Times New Roman" w:eastAsia="Times New Roman" w:hAnsi="Times New Roman" w:cs="Times New Roman"/>
          <w:sz w:val="28"/>
          <w:szCs w:val="28"/>
          <w:lang w:eastAsia="ru-RU"/>
        </w:rPr>
        <w:t>от 01.10. 2024  № 226</w:t>
      </w: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46D3" w:rsidRPr="00F246D3" w:rsidRDefault="00F246D3" w:rsidP="00F246D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40"/>
          <w:szCs w:val="40"/>
          <w:lang w:eastAsia="ru-RU"/>
        </w:rPr>
      </w:pPr>
      <w:r w:rsidRPr="00F246D3">
        <w:rPr>
          <w:rFonts w:ascii="Times New Roman" w:eastAsia="Times New Roman" w:hAnsi="Times New Roman" w:cs="Times New Roman"/>
          <w:bCs/>
          <w:sz w:val="40"/>
          <w:szCs w:val="40"/>
          <w:lang w:eastAsia="ru-RU"/>
        </w:rPr>
        <w:t xml:space="preserve">Правила   благоустройства </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40"/>
          <w:szCs w:val="40"/>
          <w:lang w:eastAsia="ru-RU"/>
        </w:rPr>
      </w:pPr>
      <w:r w:rsidRPr="00F246D3">
        <w:rPr>
          <w:rFonts w:ascii="Times New Roman" w:eastAsia="Times New Roman" w:hAnsi="Times New Roman" w:cs="Times New Roman"/>
          <w:bCs/>
          <w:sz w:val="40"/>
          <w:szCs w:val="40"/>
          <w:lang w:eastAsia="ru-RU"/>
        </w:rPr>
        <w:t xml:space="preserve">территории сельского поселения  </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40"/>
          <w:szCs w:val="40"/>
          <w:lang w:eastAsia="ru-RU"/>
        </w:rPr>
      </w:pPr>
      <w:r w:rsidRPr="00F246D3">
        <w:rPr>
          <w:rFonts w:ascii="Times New Roman" w:eastAsia="Times New Roman" w:hAnsi="Times New Roman" w:cs="Times New Roman"/>
          <w:bCs/>
          <w:sz w:val="40"/>
          <w:szCs w:val="40"/>
          <w:lang w:eastAsia="ru-RU"/>
        </w:rPr>
        <w:t xml:space="preserve"> Кожурлинский сельсовет </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Cs/>
          <w:sz w:val="40"/>
          <w:szCs w:val="40"/>
          <w:lang w:eastAsia="ru-RU"/>
        </w:rPr>
      </w:pPr>
      <w:r w:rsidRPr="00F246D3">
        <w:rPr>
          <w:rFonts w:ascii="Times New Roman" w:eastAsia="Times New Roman" w:hAnsi="Times New Roman" w:cs="Times New Roman"/>
          <w:bCs/>
          <w:sz w:val="40"/>
          <w:szCs w:val="40"/>
          <w:lang w:eastAsia="ru-RU"/>
        </w:rPr>
        <w:t>Убинского муниципального района</w:t>
      </w:r>
    </w:p>
    <w:p w:rsidR="00F246D3" w:rsidRPr="00F246D3" w:rsidRDefault="00F246D3" w:rsidP="00F246D3">
      <w:pPr>
        <w:shd w:val="clear" w:color="auto" w:fill="FFFFFF"/>
        <w:spacing w:after="0" w:line="214" w:lineRule="atLeast"/>
        <w:jc w:val="center"/>
        <w:rPr>
          <w:rFonts w:ascii="Times New Roman" w:eastAsia="Times New Roman" w:hAnsi="Times New Roman" w:cs="Times New Roman"/>
          <w:b/>
          <w:bCs/>
          <w:sz w:val="40"/>
          <w:szCs w:val="40"/>
          <w:lang w:eastAsia="ru-RU"/>
        </w:rPr>
      </w:pPr>
      <w:r w:rsidRPr="00F246D3">
        <w:rPr>
          <w:rFonts w:ascii="Times New Roman" w:eastAsia="Times New Roman" w:hAnsi="Times New Roman" w:cs="Times New Roman"/>
          <w:bCs/>
          <w:sz w:val="40"/>
          <w:szCs w:val="40"/>
          <w:lang w:eastAsia="ru-RU"/>
        </w:rPr>
        <w:t xml:space="preserve"> Новосибирской области</w:t>
      </w:r>
    </w:p>
    <w:p w:rsidR="00F246D3" w:rsidRPr="00F246D3" w:rsidRDefault="00F246D3" w:rsidP="00F246D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246D3" w:rsidRPr="00F246D3" w:rsidRDefault="00F246D3" w:rsidP="00F246D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246D3" w:rsidRPr="00F246D3" w:rsidRDefault="00F246D3" w:rsidP="00F246D3">
      <w:pPr>
        <w:widowControl w:val="0"/>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1.1. Настоящие Правила благоустройства и содержания территории Кожурлинского сельсовета Убинского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 Правила направлены на повышение уровня благоустройства и содержания территории Кожурлинского сельсовета Убинского района Новосибирской области и создание благоприятной для жизни и здоровья людей среды обитания.</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1.3. Настоящие Правила устанавливают порядок и требования по содержанию и уборке территории Кожурлинского сельсовета Убинского района Новосибирской области, объектов благоустройства, </w:t>
      </w:r>
      <w:r w:rsidRPr="00F246D3">
        <w:rPr>
          <w:rFonts w:ascii="Times New Roman" w:eastAsia="Times New Roman" w:hAnsi="Times New Roman" w:cs="Times New Roman"/>
          <w:color w:val="FF0000"/>
          <w:sz w:val="28"/>
          <w:szCs w:val="28"/>
          <w:lang w:eastAsia="ru-RU"/>
        </w:rPr>
        <w:t xml:space="preserve"> </w:t>
      </w:r>
      <w:r w:rsidRPr="00F246D3">
        <w:rPr>
          <w:rFonts w:ascii="Times New Roman" w:eastAsia="Times New Roman" w:hAnsi="Times New Roman" w:cs="Times New Roman"/>
          <w:sz w:val="28"/>
          <w:szCs w:val="28"/>
          <w:lang w:eastAsia="ru-RU"/>
        </w:rPr>
        <w:t>а также предусматривают ответственность за нарушение настоящих Правил.</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1.4. Правовое регулирование отношений в сфере благоустройства и содержания территории Кожурлинского сельсовета Убинского района Новосибирской области осуществляется в соответствии с </w:t>
      </w:r>
      <w:hyperlink r:id="rId6" w:history="1">
        <w:r w:rsidRPr="00F246D3">
          <w:rPr>
            <w:rFonts w:ascii="Times New Roman" w:eastAsia="Times New Roman" w:hAnsi="Times New Roman" w:cs="Times New Roman"/>
            <w:sz w:val="28"/>
            <w:szCs w:val="28"/>
            <w:lang w:eastAsia="ru-RU"/>
          </w:rPr>
          <w:t>Конституцией</w:t>
        </w:r>
      </w:hyperlink>
      <w:r w:rsidRPr="00F246D3">
        <w:rPr>
          <w:rFonts w:ascii="Times New Roman" w:eastAsia="Times New Roman" w:hAnsi="Times New Roman" w:cs="Times New Roman"/>
          <w:sz w:val="28"/>
          <w:szCs w:val="28"/>
          <w:lang w:eastAsia="ru-RU"/>
        </w:rPr>
        <w:t xml:space="preserve"> Российской Федерации, Гражданским </w:t>
      </w:r>
      <w:hyperlink r:id="rId7" w:history="1">
        <w:r w:rsidRPr="00F246D3">
          <w:rPr>
            <w:rFonts w:ascii="Times New Roman" w:eastAsia="Times New Roman" w:hAnsi="Times New Roman" w:cs="Times New Roman"/>
            <w:sz w:val="28"/>
            <w:szCs w:val="28"/>
            <w:lang w:eastAsia="ru-RU"/>
          </w:rPr>
          <w:t>кодексом</w:t>
        </w:r>
      </w:hyperlink>
      <w:r w:rsidRPr="00F246D3">
        <w:rPr>
          <w:rFonts w:ascii="Times New Roman" w:eastAsia="Times New Roman" w:hAnsi="Times New Roman" w:cs="Times New Roman"/>
          <w:sz w:val="28"/>
          <w:szCs w:val="28"/>
          <w:lang w:eastAsia="ru-RU"/>
        </w:rPr>
        <w:t xml:space="preserve"> Российской Федерации, Федеральным </w:t>
      </w:r>
      <w:hyperlink r:id="rId8" w:history="1">
        <w:r w:rsidRPr="00F246D3">
          <w:rPr>
            <w:rFonts w:ascii="Times New Roman" w:eastAsia="Times New Roman" w:hAnsi="Times New Roman" w:cs="Times New Roman"/>
            <w:sz w:val="28"/>
            <w:szCs w:val="28"/>
            <w:lang w:eastAsia="ru-RU"/>
          </w:rPr>
          <w:t>законом</w:t>
        </w:r>
      </w:hyperlink>
      <w:r w:rsidRPr="00F246D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Новосибирской области, </w:t>
      </w:r>
      <w:hyperlink r:id="rId9" w:history="1">
        <w:r w:rsidRPr="00F246D3">
          <w:rPr>
            <w:rFonts w:ascii="Times New Roman" w:eastAsia="Times New Roman" w:hAnsi="Times New Roman" w:cs="Times New Roman"/>
            <w:sz w:val="28"/>
            <w:szCs w:val="28"/>
            <w:lang w:eastAsia="ru-RU"/>
          </w:rPr>
          <w:t>Уставом</w:t>
        </w:r>
      </w:hyperlink>
      <w:r w:rsidRPr="00F246D3">
        <w:rPr>
          <w:rFonts w:ascii="Times New Roman" w:eastAsia="Times New Roman" w:hAnsi="Times New Roman" w:cs="Times New Roman"/>
          <w:sz w:val="28"/>
          <w:szCs w:val="28"/>
          <w:lang w:eastAsia="ru-RU"/>
        </w:rPr>
        <w:t xml:space="preserve"> Кожурлинского сельсовета Убинского муниципального района Новосибирской области, иными муниципальными правовыми актами администрации Кожурлинского сельсовета Убинского района Новосибирской области и настоящими </w:t>
      </w:r>
      <w:r w:rsidRPr="00F246D3">
        <w:rPr>
          <w:rFonts w:ascii="Times New Roman" w:eastAsia="Times New Roman" w:hAnsi="Times New Roman" w:cs="Times New Roman"/>
          <w:sz w:val="28"/>
          <w:szCs w:val="28"/>
          <w:lang w:eastAsia="ru-RU"/>
        </w:rPr>
        <w:lastRenderedPageBreak/>
        <w:t>Правилами благоустройства территории Кожурлинского сельсовета Убинского района Новосибирской области.</w:t>
      </w:r>
    </w:p>
    <w:p w:rsidR="00F246D3" w:rsidRPr="00F246D3" w:rsidRDefault="00F246D3" w:rsidP="00F246D3">
      <w:pPr>
        <w:keepNext/>
        <w:keepLines/>
        <w:spacing w:before="400" w:after="120"/>
        <w:ind w:left="450"/>
        <w:jc w:val="center"/>
        <w:outlineLvl w:val="0"/>
        <w:rPr>
          <w:rFonts w:ascii="Times New Roman" w:eastAsia="Arial" w:hAnsi="Times New Roman" w:cs="Times New Roman"/>
          <w:b/>
          <w:color w:val="000000"/>
          <w:sz w:val="28"/>
          <w:szCs w:val="28"/>
          <w:lang w:eastAsia="ru-RU"/>
        </w:rPr>
      </w:pPr>
      <w:r w:rsidRPr="00F246D3">
        <w:rPr>
          <w:rFonts w:ascii="Times New Roman" w:eastAsia="Arial" w:hAnsi="Times New Roman" w:cs="Times New Roman"/>
          <w:b/>
          <w:color w:val="000000"/>
          <w:sz w:val="28"/>
          <w:szCs w:val="28"/>
          <w:lang w:eastAsia="ru-RU"/>
        </w:rPr>
        <w:t>2.ОСНОВНЫЕ ПОНЯТИЯ</w:t>
      </w:r>
      <w:bookmarkEnd w:id="0"/>
    </w:p>
    <w:p w:rsidR="00F246D3" w:rsidRPr="00F246D3" w:rsidRDefault="00F246D3" w:rsidP="00F246D3">
      <w:pPr>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2.1. Для целей настоящих Правил применяются следующие понятия:</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Благоустройство территорий</w:t>
      </w:r>
      <w:r w:rsidRPr="00F246D3">
        <w:rPr>
          <w:rFonts w:ascii="Times New Roman" w:eastAsia="Times New Roman" w:hAnsi="Times New Roman" w:cs="Times New Roman"/>
          <w:sz w:val="28"/>
          <w:szCs w:val="28"/>
          <w:lang w:eastAsia="ru-RU"/>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Сельская среда</w:t>
      </w:r>
      <w:r w:rsidRPr="00F246D3">
        <w:rPr>
          <w:rFonts w:ascii="Times New Roman" w:eastAsia="Times New Roman" w:hAnsi="Times New Roman" w:cs="Times New Roman"/>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«сельская среда» применяется к территории Кожурлинского сельсовета Убинского района Новосибирской области.</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Капитальный ремонт дорожного покрытия</w:t>
      </w:r>
      <w:r w:rsidRPr="00F246D3">
        <w:rPr>
          <w:rFonts w:ascii="Times New Roman" w:eastAsia="Times New Roman" w:hAnsi="Times New Roman" w:cs="Times New Roman"/>
          <w:sz w:val="28"/>
          <w:szCs w:val="28"/>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Качество сельской среды</w:t>
      </w:r>
      <w:r w:rsidRPr="00F246D3">
        <w:rPr>
          <w:rFonts w:ascii="Times New Roman" w:eastAsia="Times New Roman" w:hAnsi="Times New Roman" w:cs="Times New Roman"/>
          <w:sz w:val="28"/>
          <w:szCs w:val="28"/>
          <w:lang w:eastAsia="ru-RU"/>
        </w:rPr>
        <w:t xml:space="preserve"> - комплексная характеристика территории и ее частей, определяющая уровень комфорта повседневной жизни для различных слоев населения территории Кожурлинского сельсовета Убинского района Новосибирской области.</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Комплексное развитие сельской среды</w:t>
      </w:r>
      <w:r w:rsidRPr="00F246D3">
        <w:rPr>
          <w:rFonts w:ascii="Times New Roman" w:eastAsia="Times New Roman" w:hAnsi="Times New Roman" w:cs="Times New Roman"/>
          <w:sz w:val="28"/>
          <w:szCs w:val="28"/>
          <w:lang w:eastAsia="ru-RU"/>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 </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Критерии качества сельской среды - количественные и поддающиеся измерению параметры качества сельской среды.</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Нормируемый комплекс элементов благоустройства</w:t>
      </w:r>
      <w:r w:rsidRPr="00F246D3">
        <w:rPr>
          <w:rFonts w:ascii="Times New Roman" w:eastAsia="Times New Roman" w:hAnsi="Times New Roman" w:cs="Times New Roman"/>
          <w:sz w:val="28"/>
          <w:szCs w:val="28"/>
          <w:lang w:eastAsia="ru-RU"/>
        </w:rPr>
        <w:t xml:space="preserve"> - необходимое минимальное сочетание элементов благоустройства для создания на территории Кожурлинского сельсовета Убинского района Новосибирской области экологически благоприятной и безопасной, удобной и привлекательной среды. Нормируемый комплекс элементов </w:t>
      </w:r>
      <w:r w:rsidRPr="00F246D3">
        <w:rPr>
          <w:rFonts w:ascii="Times New Roman" w:eastAsia="Times New Roman" w:hAnsi="Times New Roman" w:cs="Times New Roman"/>
          <w:sz w:val="28"/>
          <w:szCs w:val="28"/>
          <w:lang w:eastAsia="ru-RU"/>
        </w:rPr>
        <w:lastRenderedPageBreak/>
        <w:t>благоустройства устанавливается в составе местных норм и правил благоустройства территории органом местного самоуправления.</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Оценка качества сельской среды</w:t>
      </w:r>
      <w:r w:rsidRPr="00F246D3">
        <w:rPr>
          <w:rFonts w:ascii="Times New Roman" w:eastAsia="Times New Roman" w:hAnsi="Times New Roman" w:cs="Times New Roman"/>
          <w:sz w:val="28"/>
          <w:szCs w:val="28"/>
          <w:lang w:eastAsia="ru-RU"/>
        </w:rPr>
        <w:t xml:space="preserve"> - процедура получения объективных свидетельств о степени соответствия элементов сельской среды на территории Кожурлинского сельсовета Убинского района Новосибирской области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Общественные пространства</w:t>
      </w:r>
      <w:r w:rsidRPr="00F246D3">
        <w:rPr>
          <w:rFonts w:ascii="Times New Roman" w:eastAsia="Times New Roman" w:hAnsi="Times New Roman" w:cs="Times New Roman"/>
          <w:sz w:val="28"/>
          <w:szCs w:val="28"/>
          <w:lang w:eastAsia="ru-RU"/>
        </w:rPr>
        <w:t xml:space="preserve">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Объекты благоустройства территории</w:t>
      </w:r>
      <w:r w:rsidRPr="00F246D3">
        <w:rPr>
          <w:rFonts w:ascii="Times New Roman" w:eastAsia="Times New Roman" w:hAnsi="Times New Roman" w:cs="Times New Roman"/>
          <w:sz w:val="28"/>
          <w:szCs w:val="28"/>
          <w:lang w:eastAsia="ru-RU"/>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Проезд</w:t>
      </w:r>
      <w:r w:rsidRPr="00F246D3">
        <w:rPr>
          <w:rFonts w:ascii="Times New Roman" w:eastAsia="Times New Roman" w:hAnsi="Times New Roman" w:cs="Times New Roman"/>
          <w:sz w:val="28"/>
          <w:szCs w:val="28"/>
          <w:lang w:eastAsia="ru-RU"/>
        </w:rPr>
        <w:t xml:space="preserve"> - дорога, примыкающая к проезжим частям жилых и магистральных улиц, разворотным площадкам.</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Проект благоустройства</w:t>
      </w:r>
      <w:r w:rsidRPr="00F246D3">
        <w:rPr>
          <w:rFonts w:ascii="Times New Roman" w:eastAsia="Times New Roman" w:hAnsi="Times New Roman" w:cs="Times New Roman"/>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Развитие объекта благоустройства</w:t>
      </w:r>
      <w:r w:rsidRPr="00F246D3">
        <w:rPr>
          <w:rFonts w:ascii="Times New Roman" w:eastAsia="Times New Roman" w:hAnsi="Times New Roman" w:cs="Times New Roman"/>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Содержание объекта благоустройства</w:t>
      </w:r>
      <w:r w:rsidRPr="00F246D3">
        <w:rPr>
          <w:rFonts w:ascii="Times New Roman" w:eastAsia="Times New Roman" w:hAnsi="Times New Roman" w:cs="Times New Roman"/>
          <w:sz w:val="28"/>
          <w:szCs w:val="28"/>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Субъекты сельской среды</w:t>
      </w:r>
      <w:r w:rsidRPr="00F246D3">
        <w:rPr>
          <w:rFonts w:ascii="Times New Roman" w:eastAsia="Times New Roman" w:hAnsi="Times New Roman" w:cs="Times New Roman"/>
          <w:sz w:val="28"/>
          <w:szCs w:val="28"/>
          <w:lang w:eastAsia="ru-RU"/>
        </w:rPr>
        <w:t xml:space="preserve"> - жители населенного пункта, их сообщества, представители общественных, деловых организаций, </w:t>
      </w:r>
      <w:r w:rsidRPr="00F246D3">
        <w:rPr>
          <w:rFonts w:ascii="Times New Roman" w:eastAsia="Times New Roman" w:hAnsi="Times New Roman" w:cs="Times New Roman"/>
          <w:sz w:val="28"/>
          <w:szCs w:val="28"/>
          <w:lang w:eastAsia="ru-RU"/>
        </w:rPr>
        <w:lastRenderedPageBreak/>
        <w:t xml:space="preserve">органов власти и других субъектов социально-экономической жизни, участвующие и влияющие на развитие населенного пункта. </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Твердое покрытие</w:t>
      </w:r>
      <w:r w:rsidRPr="00F246D3">
        <w:rPr>
          <w:rFonts w:ascii="Times New Roman" w:eastAsia="Times New Roman" w:hAnsi="Times New Roman" w:cs="Times New Roman"/>
          <w:sz w:val="28"/>
          <w:szCs w:val="28"/>
          <w:lang w:eastAsia="ru-RU"/>
        </w:rPr>
        <w:t xml:space="preserve"> - дорожное покрытие в составе дорожных одежд.</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Уборка территорий</w:t>
      </w:r>
      <w:r w:rsidRPr="00F246D3">
        <w:rPr>
          <w:rFonts w:ascii="Times New Roman" w:eastAsia="Times New Roman" w:hAnsi="Times New Roman" w:cs="Times New Roman"/>
          <w:sz w:val="28"/>
          <w:szCs w:val="28"/>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Улица</w:t>
      </w:r>
      <w:r w:rsidRPr="00F246D3">
        <w:rPr>
          <w:rFonts w:ascii="Times New Roman" w:eastAsia="Times New Roman" w:hAnsi="Times New Roman" w:cs="Times New Roman"/>
          <w:sz w:val="28"/>
          <w:szCs w:val="28"/>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Элементы благоустройства территории</w:t>
      </w:r>
      <w:r w:rsidRPr="00F246D3">
        <w:rPr>
          <w:rFonts w:ascii="Times New Roman" w:eastAsia="Times New Roman" w:hAnsi="Times New Roman" w:cs="Times New Roman"/>
          <w:sz w:val="28"/>
          <w:szCs w:val="28"/>
          <w:lang w:eastAsia="ru-RU"/>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w:t>
      </w:r>
      <w:r w:rsidRPr="00F246D3">
        <w:rPr>
          <w:rFonts w:ascii="Times New Roman" w:eastAsia="Times New Roman" w:hAnsi="Times New Roman" w:cs="Times New Roman"/>
          <w:b/>
          <w:sz w:val="28"/>
          <w:szCs w:val="28"/>
          <w:lang w:eastAsia="ru-RU"/>
        </w:rPr>
        <w:t>Границы прилегающих территорий</w:t>
      </w:r>
      <w:r w:rsidRPr="00F246D3">
        <w:rPr>
          <w:rFonts w:ascii="Times New Roman" w:eastAsia="Times New Roman" w:hAnsi="Times New Roman" w:cs="Times New Roman"/>
          <w:sz w:val="28"/>
          <w:szCs w:val="28"/>
          <w:lang w:eastAsia="ru-RU"/>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Кожурлинского сельсовета Убинского района Новосибирской области в соответствии с порядком, установленным законом Новосибирской области от 04.03.2019 № 347 – 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Внутренняя часть границ прилегающей территории</w:t>
      </w:r>
      <w:r w:rsidRPr="00F246D3">
        <w:rPr>
          <w:rFonts w:ascii="Times New Roman" w:eastAsia="Times New Roman" w:hAnsi="Times New Roman" w:cs="Times New Roman"/>
          <w:sz w:val="28"/>
          <w:szCs w:val="28"/>
          <w:lang w:eastAsia="ru-RU"/>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 </w:t>
      </w:r>
    </w:p>
    <w:p w:rsidR="00F246D3" w:rsidRPr="00F246D3" w:rsidRDefault="00F246D3" w:rsidP="00F246D3">
      <w:pPr>
        <w:numPr>
          <w:ilvl w:val="2"/>
          <w:numId w:val="16"/>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w:t>
      </w:r>
      <w:r w:rsidRPr="00F246D3">
        <w:rPr>
          <w:rFonts w:ascii="Times New Roman" w:eastAsia="Times New Roman" w:hAnsi="Times New Roman" w:cs="Times New Roman"/>
          <w:b/>
          <w:sz w:val="28"/>
          <w:szCs w:val="28"/>
          <w:lang w:eastAsia="ru-RU"/>
        </w:rPr>
        <w:t>Внешняя часть границ прилегающей территории</w:t>
      </w:r>
      <w:r w:rsidRPr="00F246D3">
        <w:rPr>
          <w:rFonts w:ascii="Times New Roman" w:eastAsia="Times New Roman" w:hAnsi="Times New Roman" w:cs="Times New Roman"/>
          <w:sz w:val="28"/>
          <w:szCs w:val="28"/>
          <w:lang w:eastAsia="ru-RU"/>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F246D3" w:rsidRPr="00F246D3" w:rsidRDefault="00F246D3" w:rsidP="00F246D3">
      <w:pPr>
        <w:keepNext/>
        <w:keepLines/>
        <w:spacing w:before="400" w:after="120"/>
        <w:ind w:left="450"/>
        <w:jc w:val="center"/>
        <w:outlineLvl w:val="0"/>
        <w:rPr>
          <w:rFonts w:ascii="Times New Roman" w:eastAsia="Arial" w:hAnsi="Times New Roman" w:cs="Times New Roman"/>
          <w:b/>
          <w:color w:val="000000"/>
          <w:sz w:val="28"/>
          <w:szCs w:val="28"/>
          <w:lang w:eastAsia="ru-RU"/>
        </w:rPr>
      </w:pPr>
      <w:bookmarkStart w:id="1" w:name="_Toc472352440"/>
      <w:r w:rsidRPr="00F246D3">
        <w:rPr>
          <w:rFonts w:ascii="Times New Roman" w:eastAsia="Arial" w:hAnsi="Times New Roman" w:cs="Times New Roman"/>
          <w:b/>
          <w:color w:val="000000"/>
          <w:sz w:val="28"/>
          <w:szCs w:val="28"/>
          <w:lang w:eastAsia="ru-RU"/>
        </w:rPr>
        <w:t>3.ОБЩИЕ ПРИНЦИПЫ И ПОДХОДЫ</w:t>
      </w:r>
      <w:bookmarkEnd w:id="1"/>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3.1. Настоящие Правила имеют цель - создание безопасной, удобной, экологически благоприятной и привлекательной сельской среды, </w:t>
      </w:r>
      <w:r w:rsidRPr="00F246D3">
        <w:rPr>
          <w:rFonts w:ascii="Times New Roman" w:eastAsia="Times New Roman" w:hAnsi="Times New Roman" w:cs="Times New Roman"/>
          <w:sz w:val="28"/>
          <w:szCs w:val="28"/>
          <w:lang w:eastAsia="ru-RU"/>
        </w:rPr>
        <w:lastRenderedPageBreak/>
        <w:t xml:space="preserve">способствующей комплексному и устойчивому развитию муниципального образования.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Участниками деятельности по благоустройству являются, в том числе: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 представители администрации Кожурлинского сельсовета Убинского района Новосибирской области, которые формируют техническое задание, выбирают исполнителей и обеспечивают финансирование;</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хозяйствующие субъекты, осуществляющие деятельность на территории Кожурлинского сельсовета Убинского района Новосибирской области, которые могут соучаствовать в формировании запроса на благоустройство, а также в финансировании мероприятий по благоустройству;</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 исполнители работ, в том числе строители, производители малых архитектурных форм и иные.</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Участие жителей территории Кожурлинского сельсовета Убинского района Новосибирской области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администрацией Кожурлинского сельсовета Убинского района Новосибирской области с учетом настоящих методических рекомендации в зависимости от особенностей проекта по благоустройству.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территории Кожурлинского сельсовета Убинского района Новосибирской области.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Территории Кожурлинского сельсовета Убинского района Новосибирской области удобно расположенные и легко доступные для большого числа жителей, должны использоваться с максимальной </w:t>
      </w:r>
      <w:r w:rsidRPr="00F246D3">
        <w:rPr>
          <w:rFonts w:ascii="Times New Roman" w:eastAsia="Times New Roman" w:hAnsi="Times New Roman" w:cs="Times New Roman"/>
          <w:sz w:val="28"/>
          <w:szCs w:val="28"/>
          <w:lang w:eastAsia="ru-RU"/>
        </w:rPr>
        <w:lastRenderedPageBreak/>
        <w:t>эффективностью, на протяжении как можно более длительного времени и в любой сезон. Должна быть обеспечена максимальная взаимосвязь пространств села, доступность объектов инфраструктуры и сервиса, в том числе за счет ликвидации необоснованных барьеров и препятствий.</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Инфраструктура и благоустройство территорий разрабатываются с учетом приоритета пешеходов, общественного транспорта.</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Концепция благоустройства для каждой территории должна создаваться с учётом потребностей и запросов жителей и других субъектов сельской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территории Кожурлинского сельсовета Убинского района Новосибирской области.</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Приоритет обеспечения качества сельской среды при реализации проектов благоустройства территории Кожурлинского сельсовета Убинского района Новосибирской области достигается путем реализации следующих принципов: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Принцип</w:t>
      </w:r>
      <w:r w:rsidRPr="00F246D3">
        <w:rPr>
          <w:rFonts w:ascii="Times New Roman" w:eastAsia="Times New Roman" w:hAnsi="Times New Roman" w:cs="Times New Roman"/>
          <w:b/>
          <w:color w:val="93C47D"/>
          <w:sz w:val="28"/>
          <w:szCs w:val="28"/>
          <w:lang w:eastAsia="ru-RU"/>
        </w:rPr>
        <w:t xml:space="preserve"> </w:t>
      </w:r>
      <w:r w:rsidRPr="00F246D3">
        <w:rPr>
          <w:rFonts w:ascii="Times New Roman" w:eastAsia="Times New Roman" w:hAnsi="Times New Roman" w:cs="Times New Roman"/>
          <w:b/>
          <w:sz w:val="28"/>
          <w:szCs w:val="28"/>
          <w:lang w:eastAsia="ru-RU"/>
        </w:rPr>
        <w:t>функционального разнообразия</w:t>
      </w:r>
      <w:r w:rsidRPr="00F246D3">
        <w:rPr>
          <w:rFonts w:ascii="Times New Roman" w:eastAsia="Times New Roman" w:hAnsi="Times New Roman" w:cs="Times New Roman"/>
          <w:sz w:val="28"/>
          <w:szCs w:val="28"/>
          <w:lang w:eastAsia="ru-RU"/>
        </w:rPr>
        <w:t xml:space="preserve"> - насыщенность территории  Кожурлинского сельсовета Убинского района Новосибирской области (жилого комплекса) разнообразными социальными и коммерческими сервисами.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Принцип комфортной организации пешеходной среды</w:t>
      </w:r>
      <w:r w:rsidRPr="00F246D3">
        <w:rPr>
          <w:rFonts w:ascii="Times New Roman" w:eastAsia="Times New Roman" w:hAnsi="Times New Roman" w:cs="Times New Roman"/>
          <w:sz w:val="28"/>
          <w:szCs w:val="28"/>
          <w:lang w:eastAsia="ru-RU"/>
        </w:rPr>
        <w:t xml:space="preserve"> - создание на территории Кожурлинского сельсовета Убинского района Новосибирской области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Принцип комфортной мобильности</w:t>
      </w:r>
      <w:r w:rsidRPr="00F246D3">
        <w:rPr>
          <w:rFonts w:ascii="Times New Roman" w:eastAsia="Times New Roman" w:hAnsi="Times New Roman" w:cs="Times New Roman"/>
          <w:sz w:val="28"/>
          <w:szCs w:val="28"/>
          <w:lang w:eastAsia="ru-RU"/>
        </w:rP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Принцип комфортной среды для общения</w:t>
      </w:r>
      <w:r w:rsidRPr="00F246D3">
        <w:rPr>
          <w:rFonts w:ascii="Times New Roman" w:eastAsia="Times New Roman" w:hAnsi="Times New Roman" w:cs="Times New Roman"/>
          <w:sz w:val="28"/>
          <w:szCs w:val="28"/>
          <w:lang w:eastAsia="ru-RU"/>
        </w:rPr>
        <w:t xml:space="preserve"> - гармоничное сосуществование в городе общественных пространств (территорий с высокой концентрацией людей, сервисов, элементов благоустройства, </w:t>
      </w:r>
      <w:r w:rsidRPr="00F246D3">
        <w:rPr>
          <w:rFonts w:ascii="Times New Roman" w:eastAsia="Times New Roman" w:hAnsi="Times New Roman" w:cs="Times New Roman"/>
          <w:sz w:val="28"/>
          <w:szCs w:val="28"/>
          <w:lang w:eastAsia="ru-RU"/>
        </w:rPr>
        <w:lastRenderedPageBreak/>
        <w:t>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b/>
          <w:sz w:val="28"/>
          <w:szCs w:val="28"/>
          <w:lang w:eastAsia="ru-RU"/>
        </w:rPr>
        <w:t>Принцип гармонии с природой</w:t>
      </w:r>
      <w:r w:rsidRPr="00F246D3">
        <w:rPr>
          <w:rFonts w:ascii="Times New Roman" w:eastAsia="Times New Roman" w:hAnsi="Times New Roman" w:cs="Times New Roman"/>
          <w:sz w:val="28"/>
          <w:szCs w:val="28"/>
          <w:lang w:eastAsia="ru-RU"/>
        </w:rPr>
        <w:t xml:space="preserve">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Кожурлинского сельсовета Убинского района Новосибирской области, способствовать коммуникациям и взаимодействию граждан и сообществ и формированию новых связей между ними.</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Реализация приоритетов обеспечения качества сельской среды при выполнении проектов благоустройства территории Кожурлинского сельсовета Убинского района Новосибирской области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стратегии социально-экономического развития  Кожурлинского сельсовета Убинского района Новосибирской области ставятся основные задачи в области обеспечения качества сельской среды.</w:t>
      </w:r>
    </w:p>
    <w:p w:rsidR="00F246D3" w:rsidRPr="00F246D3" w:rsidRDefault="00F246D3" w:rsidP="00F246D3">
      <w:pPr>
        <w:keepNext/>
        <w:keepLines/>
        <w:numPr>
          <w:ilvl w:val="0"/>
          <w:numId w:val="17"/>
        </w:numPr>
        <w:spacing w:before="400" w:after="120" w:line="240" w:lineRule="auto"/>
        <w:jc w:val="center"/>
        <w:outlineLvl w:val="0"/>
        <w:rPr>
          <w:rFonts w:ascii="Times New Roman" w:eastAsia="Arial" w:hAnsi="Times New Roman" w:cs="Times New Roman"/>
          <w:b/>
          <w:color w:val="000000"/>
          <w:sz w:val="28"/>
          <w:szCs w:val="28"/>
          <w:lang w:eastAsia="ru-RU"/>
        </w:rPr>
      </w:pPr>
      <w:bookmarkStart w:id="2" w:name="_Toc472352442"/>
      <w:r w:rsidRPr="00F246D3">
        <w:rPr>
          <w:rFonts w:ascii="Times New Roman" w:eastAsia="Arial" w:hAnsi="Times New Roman" w:cs="Times New Roman"/>
          <w:b/>
          <w:color w:val="000000"/>
          <w:sz w:val="28"/>
          <w:szCs w:val="28"/>
          <w:lang w:eastAsia="ru-RU"/>
        </w:rPr>
        <w:t>ЭЛЕМЕНТЫ БЛАГОУСТРОЙСТВА ТЕРРИТОРИИ</w:t>
      </w:r>
      <w:bookmarkEnd w:id="2"/>
      <w:r w:rsidRPr="00F246D3">
        <w:rPr>
          <w:rFonts w:ascii="Times New Roman" w:eastAsia="Arial" w:hAnsi="Times New Roman" w:cs="Times New Roman"/>
          <w:b/>
          <w:color w:val="000000"/>
          <w:sz w:val="28"/>
          <w:szCs w:val="28"/>
          <w:lang w:eastAsia="ru-RU"/>
        </w:rPr>
        <w:t xml:space="preserve"> КОЖУРЛИНСКОГО СЕЛЬСОВЕТА УБИНСКОГО РАЙОНА НОВОСИБИРСКОЙ ОБЛАСТИ</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элементам благоустройства территории Кожурлинского сельсовета Убинского района Новосибирской области относятся следующие элементы:</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пешеходные коммуникации;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технические зоны транспортных, инженерных коммуникаций, инженерные коммуникации, водоохранные зоны;</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детские площадки;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спортивные площадки;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контейнерные площадки;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автостоянок, размещение и хранение транспортных средств на территории Кожурлинского сельсовета Убинского района Новосибирской области;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освещения;</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средства размещения информации и рекламные конструкции;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ограждения (заборы);</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объектов капитального строительства;</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малые архитектурные формы;</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озеленения;</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уличное коммунально-бытовое и техническое оборудование;</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водные устройства;</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инженерной подготовки и защиты территории;</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покрытия;</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некапитальные, нестационарные сооружения.</w:t>
      </w:r>
    </w:p>
    <w:p w:rsidR="00F246D3" w:rsidRPr="00F246D3" w:rsidRDefault="00F246D3" w:rsidP="00F246D3">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F246D3">
        <w:rPr>
          <w:rFonts w:ascii="Times New Roman" w:eastAsia="Calibri" w:hAnsi="Times New Roman" w:cs="Times New Roman"/>
          <w:sz w:val="28"/>
          <w:szCs w:val="28"/>
        </w:rPr>
        <w:t>площадки для выгула животных.</w:t>
      </w:r>
    </w:p>
    <w:p w:rsidR="00F246D3" w:rsidRPr="00F246D3" w:rsidRDefault="00F246D3" w:rsidP="00F246D3">
      <w:pPr>
        <w:spacing w:after="0" w:line="240" w:lineRule="auto"/>
        <w:ind w:left="709"/>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tabs>
          <w:tab w:val="left" w:pos="-142"/>
        </w:tabs>
        <w:spacing w:after="0" w:line="240" w:lineRule="auto"/>
        <w:jc w:val="center"/>
        <w:outlineLvl w:val="0"/>
        <w:rPr>
          <w:rFonts w:ascii="Times New Roman" w:eastAsia="Arial" w:hAnsi="Times New Roman" w:cs="Times New Roman"/>
          <w:b/>
          <w:color w:val="000000"/>
          <w:sz w:val="28"/>
          <w:szCs w:val="28"/>
          <w:lang w:eastAsia="ru-RU"/>
        </w:rPr>
      </w:pPr>
      <w:bookmarkStart w:id="3" w:name="_Toc472352443"/>
      <w:r w:rsidRPr="00F246D3">
        <w:rPr>
          <w:rFonts w:ascii="Times New Roman" w:eastAsia="Arial" w:hAnsi="Times New Roman" w:cs="Times New Roman"/>
          <w:b/>
          <w:color w:val="000000"/>
          <w:sz w:val="28"/>
          <w:szCs w:val="28"/>
          <w:lang w:eastAsia="ru-RU"/>
        </w:rPr>
        <w:t>Элементы инженерной подготовки и защиты территории</w:t>
      </w:r>
      <w:bookmarkEnd w:id="3"/>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инженерной подготовки и защиты территории Кожурлинского сельсовета Убинского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дренажных систем и прочих элементов, обеспечивающих инженерную защиту территорий.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 организации рельефа предусматривать снятие плодородного слоя почвы толщиной 150 - 200 мм и оборудование места для его временного хранения.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Arial" w:hAnsi="Times New Roman" w:cs="Times New Roman"/>
          <w:b/>
          <w:color w:val="000000"/>
          <w:sz w:val="28"/>
          <w:szCs w:val="28"/>
          <w:lang w:eastAsia="ru-RU"/>
        </w:rPr>
      </w:pPr>
      <w:bookmarkStart w:id="4" w:name="_Toc472352444"/>
      <w:r w:rsidRPr="00F246D3">
        <w:rPr>
          <w:rFonts w:ascii="Times New Roman" w:eastAsia="Arial" w:hAnsi="Times New Roman" w:cs="Times New Roman"/>
          <w:b/>
          <w:color w:val="000000"/>
          <w:sz w:val="28"/>
          <w:szCs w:val="28"/>
          <w:lang w:eastAsia="ru-RU"/>
        </w:rPr>
        <w:t>Элементы озеленения</w:t>
      </w:r>
      <w:bookmarkEnd w:id="4"/>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Озеленение составная и необходимая часть благоустройства и ландшафтной организации территории Кожурлинского сельсовета Убинского района Новосибирской области, обеспечивающая формирование устойчивой среды  Кожурлинского сельсовета Убинского района Новосибирской области с активным использованием существующих и/или создаваемых вновь природных комплексов, а также поддержание и бережный уход за ранее созданной или </w:t>
      </w:r>
      <w:r w:rsidRPr="00F246D3">
        <w:rPr>
          <w:rFonts w:ascii="Times New Roman" w:eastAsia="Times New Roman" w:hAnsi="Times New Roman" w:cs="Times New Roman"/>
          <w:sz w:val="28"/>
          <w:szCs w:val="28"/>
          <w:lang w:eastAsia="ru-RU"/>
        </w:rPr>
        <w:lastRenderedPageBreak/>
        <w:t>изначально существующей природной средой на территории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Основными типами насаждений и озеленения являются: рядовые посадки, аллеи, живые изгороди, группы, массивы,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определять объемно-пространственную структуру насаждений и обеспечение визуально-композиционной и функциональной связи участков озелененных территорий между собой и с застройкой населенного пункта.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Кожурлинского сельсовета Убинского района Новосибирской области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использовать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обеспечения жизнеспособности зелёных насаждений и озеленяемых территорий в целом населенного пункта требуется:</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учитывать степень техногенных нагрузок от прилегающих территорий;</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5" w:name="_Toc472352445"/>
      <w:r w:rsidRPr="00F246D3">
        <w:rPr>
          <w:rFonts w:ascii="Times New Roman" w:eastAsia="Times New Roman" w:hAnsi="Times New Roman" w:cs="Times New Roman"/>
          <w:b/>
          <w:color w:val="000000"/>
          <w:sz w:val="28"/>
          <w:szCs w:val="28"/>
          <w:lang w:eastAsia="ru-RU"/>
        </w:rPr>
        <w:t>Виды покрытий</w:t>
      </w:r>
      <w:bookmarkEnd w:id="5"/>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Покрытия поверхности обеспечивают на территории Кожурлинского сельсовета Убинского района Новосибирской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определены следующие виды покрытий:</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твердые (капитальные) - монолитные или сборные, выполняемые из асфальтобетона, цементобетона, природного камня и т.п. материалов;</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веществами;</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газонные, выполняемые по специальным технологиям подготовки и посадки травяного покрова;</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комбинированные, представляющие сочетания покрытий, указанных выше (например, плитка, утопленная в газон и т.п.).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Применяемый в проекте вид покрытия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На стыке тротуара и проезжей части, устанавливать дорожные бортовые камни.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1 Приложения N 1 к настоящим Правилам. Уклон бордюрного пандуса, как правило, принимают 1:12.</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w:t>
      </w:r>
      <w:r w:rsidRPr="00F246D3">
        <w:rPr>
          <w:rFonts w:ascii="Times New Roman" w:eastAsia="Times New Roman" w:hAnsi="Times New Roman" w:cs="Times New Roman"/>
          <w:sz w:val="28"/>
          <w:szCs w:val="28"/>
          <w:lang w:eastAsia="ru-RU"/>
        </w:rPr>
        <w:lastRenderedPageBreak/>
        <w:t>пути в начале и конце пандуса выполнять отличающимися от окружающих поверхностей текстурой и цветом.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6" w:name="_Toc472352446"/>
      <w:r w:rsidRPr="00F246D3">
        <w:rPr>
          <w:rFonts w:ascii="Times New Roman" w:eastAsia="Times New Roman" w:hAnsi="Times New Roman" w:cs="Times New Roman"/>
          <w:b/>
          <w:color w:val="000000"/>
          <w:sz w:val="28"/>
          <w:szCs w:val="28"/>
          <w:lang w:eastAsia="ru-RU"/>
        </w:rPr>
        <w:t>Ограждения</w:t>
      </w:r>
      <w:bookmarkEnd w:id="6"/>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целях благоустройства на территории Кожурлинского сельсовета Убинского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ограждений рекомендуется производить в зависимости от их местоположения и назначения.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Ограждения магистралей и транспортных сооружений села проектировать согласно ГОСТ Р 52289, ГОСТ 26804, верхних бровок откосов и террас - согласно разделу 4.2 настоящих Правил.</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территориях общественного, жилого, рекреационного назначения запрещать проектирование глухих и железобетонных ограждений применение декоративных ажурных металлических ограждений.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Сплошное ограждение многоквартирных домов является нежелательным.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ab/>
        <w:t>При проектировании ограждений учитывать следующие требования:</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разграничить зеленую зону (газоны, клумбы, парки) с маршрутами пешеходов и транспорта; </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выполнять проектирование дорожек и тротуаров с учетом потоков людей и маршрутов;</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проектировать изменение высоты и геометрии бордюрного камня с учетом сезонных снежных отвалов;</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использовать (в особенности на границах зеленых зон) многолетних всесезонных кустистых растений;</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по возможности использовать светоотражающие фасадные конструкции для затененных участков газонов; </w:t>
      </w:r>
    </w:p>
    <w:p w:rsidR="00F246D3" w:rsidRPr="00F246D3" w:rsidRDefault="00F246D3" w:rsidP="00F246D3">
      <w:pPr>
        <w:spacing w:after="0" w:line="240" w:lineRule="auto"/>
        <w:ind w:firstLine="720"/>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7" w:name="_Toc472352447"/>
      <w:r w:rsidRPr="00F246D3">
        <w:rPr>
          <w:rFonts w:ascii="Times New Roman" w:eastAsia="Times New Roman" w:hAnsi="Times New Roman" w:cs="Times New Roman"/>
          <w:b/>
          <w:color w:val="000000"/>
          <w:sz w:val="28"/>
          <w:szCs w:val="28"/>
          <w:lang w:eastAsia="ru-RU"/>
        </w:rPr>
        <w:t>Водные устройства</w:t>
      </w:r>
      <w:bookmarkEnd w:id="7"/>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Фонтаны проектировать на основании индивидуальных </w:t>
      </w:r>
      <w:r w:rsidRPr="00F246D3">
        <w:rPr>
          <w:rFonts w:ascii="Times New Roman" w:eastAsia="Times New Roman" w:hAnsi="Times New Roman" w:cs="Times New Roman"/>
          <w:color w:val="000000" w:themeColor="text1"/>
          <w:sz w:val="28"/>
          <w:szCs w:val="28"/>
          <w:lang w:eastAsia="ru-RU"/>
        </w:rPr>
        <w:t>архитектурных</w:t>
      </w:r>
      <w:r w:rsidRPr="00F246D3">
        <w:rPr>
          <w:rFonts w:ascii="Times New Roman" w:eastAsia="Times New Roman" w:hAnsi="Times New Roman" w:cs="Times New Roman"/>
          <w:color w:val="4C1130"/>
          <w:sz w:val="28"/>
          <w:szCs w:val="28"/>
          <w:lang w:eastAsia="ru-RU"/>
        </w:rPr>
        <w:t xml:space="preserve"> </w:t>
      </w:r>
      <w:r w:rsidRPr="00F246D3">
        <w:rPr>
          <w:rFonts w:ascii="Times New Roman" w:eastAsia="Times New Roman" w:hAnsi="Times New Roman" w:cs="Times New Roman"/>
          <w:sz w:val="28"/>
          <w:szCs w:val="28"/>
          <w:lang w:eastAsia="ru-RU"/>
        </w:rPr>
        <w:t>проектных разработок.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8" w:name="_Toc472352448"/>
      <w:r w:rsidRPr="00F246D3">
        <w:rPr>
          <w:rFonts w:ascii="Times New Roman" w:eastAsia="Times New Roman" w:hAnsi="Times New Roman" w:cs="Times New Roman"/>
          <w:b/>
          <w:color w:val="000000"/>
          <w:sz w:val="28"/>
          <w:szCs w:val="28"/>
          <w:lang w:eastAsia="ru-RU"/>
        </w:rPr>
        <w:t xml:space="preserve">Мебель для </w:t>
      </w:r>
      <w:bookmarkEnd w:id="8"/>
      <w:r w:rsidRPr="00F246D3">
        <w:rPr>
          <w:rFonts w:ascii="Times New Roman" w:eastAsia="Times New Roman" w:hAnsi="Times New Roman" w:cs="Times New Roman"/>
          <w:b/>
          <w:sz w:val="28"/>
          <w:szCs w:val="28"/>
          <w:lang w:eastAsia="ru-RU"/>
        </w:rPr>
        <w:t xml:space="preserve">территории Кожурлинского  сельсовета </w:t>
      </w:r>
    </w:p>
    <w:p w:rsidR="00F246D3" w:rsidRPr="00F246D3" w:rsidRDefault="00F246D3" w:rsidP="00F246D3">
      <w:pPr>
        <w:keepNext/>
        <w:keepLines/>
        <w:spacing w:after="0"/>
        <w:outlineLvl w:val="0"/>
        <w:rPr>
          <w:rFonts w:ascii="Times New Roman" w:eastAsia="Times New Roman" w:hAnsi="Times New Roman" w:cs="Times New Roman"/>
          <w:b/>
          <w:color w:val="000000"/>
          <w:sz w:val="28"/>
          <w:szCs w:val="28"/>
          <w:lang w:eastAsia="ru-RU"/>
        </w:rPr>
      </w:pPr>
      <w:r w:rsidRPr="00F246D3">
        <w:rPr>
          <w:rFonts w:ascii="Times New Roman" w:eastAsia="Times New Roman" w:hAnsi="Times New Roman" w:cs="Times New Roman"/>
          <w:b/>
          <w:color w:val="000000"/>
          <w:sz w:val="28"/>
          <w:szCs w:val="28"/>
          <w:lang w:eastAsia="ru-RU"/>
        </w:rPr>
        <w:t xml:space="preserve">                            </w:t>
      </w:r>
      <w:r w:rsidRPr="00F246D3">
        <w:rPr>
          <w:rFonts w:ascii="Times New Roman" w:eastAsia="Times New Roman" w:hAnsi="Times New Roman" w:cs="Times New Roman"/>
          <w:b/>
          <w:sz w:val="28"/>
          <w:szCs w:val="28"/>
          <w:lang w:eastAsia="ru-RU"/>
        </w:rPr>
        <w:t>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мебели  Кожурлинского сельсовета Убинского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Количество размещаемой мебели Кожурлинского сельсовета Убинского района Новосибирской области устанавливать в зависимости от функционального назначения территории и количества посетителей на этой территории.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9" w:name="_Toc472352449"/>
      <w:r w:rsidRPr="00F246D3">
        <w:rPr>
          <w:rFonts w:ascii="Times New Roman" w:eastAsia="Times New Roman" w:hAnsi="Times New Roman" w:cs="Times New Roman"/>
          <w:b/>
          <w:color w:val="000000"/>
          <w:sz w:val="28"/>
          <w:szCs w:val="28"/>
          <w:lang w:eastAsia="ru-RU"/>
        </w:rPr>
        <w:t>Уличное коммунально-бытовое оборудование</w:t>
      </w:r>
      <w:bookmarkEnd w:id="9"/>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Кожурлинского сельсовета Убинского района Новосибирской области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w:t>
      </w:r>
      <w:r w:rsidRPr="00F246D3">
        <w:rPr>
          <w:rFonts w:ascii="Times New Roman" w:eastAsia="Times New Roman" w:hAnsi="Times New Roman" w:cs="Times New Roman"/>
          <w:sz w:val="28"/>
          <w:szCs w:val="28"/>
          <w:lang w:eastAsia="ru-RU"/>
        </w:rPr>
        <w:lastRenderedPageBreak/>
        <w:t>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0" w:name="_Toc472352450"/>
      <w:r w:rsidRPr="00F246D3">
        <w:rPr>
          <w:rFonts w:ascii="Times New Roman" w:eastAsia="Times New Roman" w:hAnsi="Times New Roman" w:cs="Times New Roman"/>
          <w:b/>
          <w:color w:val="000000"/>
          <w:sz w:val="28"/>
          <w:szCs w:val="28"/>
          <w:lang w:eastAsia="ru-RU"/>
        </w:rPr>
        <w:t>Уличное техническое оборудование</w:t>
      </w:r>
      <w:bookmarkEnd w:id="10"/>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Установка уличного технического оборудования должна обеспечивать удобный подход к оборудованию и соответствовать разделу 3 СНиП 35-01.</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Уровень приемного отверстия почтового ящика располагать от уровня покрытия на высоте 1,3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вентиляционные шахты оборудовать решетками.</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1" w:name="_Toc472352451"/>
      <w:r w:rsidRPr="00F246D3">
        <w:rPr>
          <w:rFonts w:ascii="Times New Roman" w:eastAsia="Times New Roman" w:hAnsi="Times New Roman" w:cs="Times New Roman"/>
          <w:b/>
          <w:color w:val="000000"/>
          <w:sz w:val="28"/>
          <w:szCs w:val="28"/>
          <w:lang w:eastAsia="ru-RU"/>
        </w:rPr>
        <w:t>Игровое и спортивное оборудование</w:t>
      </w:r>
      <w:bookmarkEnd w:id="11"/>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Игровое и спортивное оборудование на территории Кожурлинского сельсовета Убинского района Новосибирской области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Игровое оборудование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Предусматривать следующие требования к материалу игрового оборудования и условиям его обработки: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N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N 1 к настоящим Правилам.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Спортивное оборудование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2" w:name="_Toc472352452"/>
      <w:r w:rsidRPr="00F246D3">
        <w:rPr>
          <w:rFonts w:ascii="Times New Roman" w:eastAsia="Times New Roman" w:hAnsi="Times New Roman" w:cs="Times New Roman"/>
          <w:b/>
          <w:color w:val="000000"/>
          <w:sz w:val="28"/>
          <w:szCs w:val="28"/>
          <w:lang w:eastAsia="ru-RU"/>
        </w:rPr>
        <w:lastRenderedPageBreak/>
        <w:t>Освещение и осветительное оборудование</w:t>
      </w:r>
      <w:bookmarkEnd w:id="12"/>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территории Кожурлинского сельсовета Убинского района Новосибирской области и формирования системы светопространственных ансамблей.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Функциональное освещение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высокомачтовых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r w:rsidRPr="00F246D3">
        <w:rPr>
          <w:rFonts w:ascii="Times New Roman" w:eastAsia="Times New Roman" w:hAnsi="Times New Roman" w:cs="Times New Roman"/>
          <w:sz w:val="28"/>
          <w:szCs w:val="28"/>
          <w:lang w:eastAsia="ru-RU"/>
        </w:rPr>
        <w:lastRenderedPageBreak/>
        <w:t>Их применение обосновать технико-экономическими и (или) художественными аргументами.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Архитектурное освещение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Архитектурное освещение (АО)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Световая информация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lastRenderedPageBreak/>
        <w:t>Источники света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Освещение транспортных и пешеходных зон</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w:t>
      </w:r>
      <w:r w:rsidRPr="00F246D3">
        <w:rPr>
          <w:rFonts w:ascii="Times New Roman" w:eastAsia="Times New Roman" w:hAnsi="Times New Roman" w:cs="Times New Roman"/>
          <w:sz w:val="28"/>
          <w:szCs w:val="28"/>
          <w:lang w:eastAsia="ru-RU"/>
        </w:rPr>
        <w:lastRenderedPageBreak/>
        <w:t>расположенных у зданий, устанавливать на высоте не менее 3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Опоры на пересечениях магистральных улиц и дорог, устанавливать до начала закругления тротуаров и не ближе 1,5 м от различного рода въездов, не нарушая единого строя линии их установки.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Режимы работы осветительных установок</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3" w:name="_Toc472352453"/>
      <w:r w:rsidRPr="00F246D3">
        <w:rPr>
          <w:rFonts w:ascii="Times New Roman" w:eastAsia="Times New Roman" w:hAnsi="Times New Roman" w:cs="Times New Roman"/>
          <w:b/>
          <w:color w:val="000000"/>
          <w:sz w:val="28"/>
          <w:szCs w:val="28"/>
          <w:lang w:eastAsia="ru-RU"/>
        </w:rPr>
        <w:t>Малые Архитектурные Формы и характерные требования к ним</w:t>
      </w:r>
      <w:bookmarkEnd w:id="13"/>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выборе МАФ использовать  и учитывать:</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а) материалы, подходящие для климата и соответствующие конструкции и назначению МАФ;</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б) антивандальную защищенность ― от разрушения, оклейки, нанесения надписей и изображений;</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в)  возможность ремонта или замены деталей МАФ;</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г)  защиту от образования наледи и снежных заносов, обеспечение стока воды;</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д) удобство обслуживания, а также механизированной и ручной очистки территории рядом с МАФ и под конструкцией;</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е)  эргономичность конструкций (высоту и наклон спинки, высоту урн и прочее);</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ж)  расцветку, не вносящую визуальный шум;</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з)  безопасность для потенциальных пользователей;</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t>и)  стилистическое сочетание с другими МАФ и окружающей архитектурой;</w:t>
      </w:r>
    </w:p>
    <w:p w:rsidR="00F246D3" w:rsidRPr="00F246D3" w:rsidRDefault="00F246D3" w:rsidP="00F246D3">
      <w:pPr>
        <w:spacing w:after="0"/>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color w:val="000000"/>
          <w:sz w:val="28"/>
          <w:szCs w:val="28"/>
          <w:lang w:eastAsia="ru-RU"/>
        </w:rPr>
        <w:lastRenderedPageBreak/>
        <w:t>к)  соответствие характеристикам зоны расположения: сдержанный дизайн для тротуаров дорог, более изящный - для рекреационных зон и дворов.</w:t>
      </w:r>
    </w:p>
    <w:p w:rsidR="00F246D3" w:rsidRPr="00F246D3" w:rsidRDefault="00F246D3" w:rsidP="00F246D3">
      <w:pPr>
        <w:numPr>
          <w:ilvl w:val="2"/>
          <w:numId w:val="17"/>
        </w:numPr>
        <w:spacing w:after="0" w:line="240" w:lineRule="auto"/>
        <w:ind w:firstLine="142"/>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Общие требования к установке МАФ:</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а)  расположение, не создающее препятствий для пешеходов;</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б)  плотная установка на минимальной площади в местах большого скопления людей;</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в)  устойчивость конструкции;</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г)  надежная фиксация или обеспечение возможности перемещения в зависимости от условий расположения;</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д)  достаточное количество МАФ определенных типов в каждой конкретной зоне;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Частные требования к скамейкам:</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наличие спинок для скамеек рекреационных зон;</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наличие спинок и поручней для скамеек дворовых зон;</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отсутствие спинок и поручней для скамеек транзитных зон;</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Частные требования к урнам:</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наличие пепельниц, предохраняющих мусор от возгорания;</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достаточная высота (минимальная около 100 см) и объем;</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наличие рельефного текстурирования или перфорирования для защиты от графического вандализма;</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защита от дождя и снега;</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использование и аккуратное расположение вставных ведер и мусорных мешков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Частные требования к цветочницам (вазонам), в том числе к навесным:</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кашпо следует выставлять только на существующих объектах</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цветочницы (вазоны) должны иметь достаточную высоту ― для предотвращения случайного наезда автомобилей и попадания мусора</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дизайн (цвет, форма) цветочниц (вазонов) не должен отвлекать внимание от растений</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Частные требования к ограждениям:</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достаточная прочность для защиты пешеходов от наезда автомобилей</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модульность, возможность создания конструкции любой формы</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светоотражающие элементы там, где возможен случайный наезд автомобиля</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недопустимо располагать ограды далее 10 см от края газона</w:t>
      </w:r>
    </w:p>
    <w:p w:rsidR="00F246D3" w:rsidRPr="00F246D3" w:rsidRDefault="00F246D3" w:rsidP="00F246D3">
      <w:pPr>
        <w:spacing w:after="0"/>
        <w:ind w:firstLine="720"/>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lastRenderedPageBreak/>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Характерные МАФ тротуаров автомобильных дорог:</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скамейки без спинки с достаточным местом для сумок;</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опоры у скамеек для людей с ограниченными возможностями; </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мощные заграждения от автомобилей;</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высокие безопасные заборы;</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навесные кашпо  навесные цветочницы и вазоны;</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высокие цветочницы(вазоны) и урны;</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пепельницы — встроенные в урны или отдельные;</w:t>
      </w:r>
    </w:p>
    <w:p w:rsidR="00F246D3" w:rsidRPr="00F246D3" w:rsidRDefault="00F246D3" w:rsidP="00F246D3">
      <w:pPr>
        <w:spacing w:after="0" w:line="240" w:lineRule="auto"/>
        <w:ind w:firstLine="72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велоинфраструктура.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Характерные МАФ пешеходных зон:</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относительно небольшие уличные фонари;</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объемные урны;</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цветочницы и кашпо (вазоны);</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информационные стенды;</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защитные ограждения;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4" w:name="_Toc472352454"/>
      <w:r w:rsidRPr="00F246D3">
        <w:rPr>
          <w:rFonts w:ascii="Times New Roman" w:eastAsia="Times New Roman" w:hAnsi="Times New Roman" w:cs="Times New Roman"/>
          <w:b/>
          <w:color w:val="000000"/>
          <w:sz w:val="28"/>
          <w:szCs w:val="28"/>
          <w:lang w:eastAsia="ru-RU"/>
        </w:rPr>
        <w:t>Некапитальные нестационарные сооружения</w:t>
      </w:r>
      <w:bookmarkEnd w:id="14"/>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5" w:name="_Toc472352455"/>
      <w:r w:rsidRPr="00F246D3">
        <w:rPr>
          <w:rFonts w:ascii="Times New Roman" w:eastAsia="Times New Roman" w:hAnsi="Times New Roman" w:cs="Times New Roman"/>
          <w:b/>
          <w:color w:val="000000"/>
          <w:sz w:val="28"/>
          <w:szCs w:val="28"/>
          <w:lang w:eastAsia="ru-RU"/>
        </w:rPr>
        <w:t>Оформление и оборудование зданий и сооружений</w:t>
      </w:r>
      <w:bookmarkEnd w:id="15"/>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Колористическое решение зданий и сооружений проектировать с учетом концепции общего цветового решения застройки улиц и территории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Размещение наружных кондиционеров и антенн -"тарелок" на зданиях, расположенных вдоль магистральных улиц населенного пункта, предусматривать со стороны дворовых фасадов.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сельской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Присвоение номера строению производится  на основании постановления администрации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Размер поля адресного указателя (таблички) названия улицы должен составлять 90 х 30 см.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Размер поля адресного указателя (таблички) номера здания должен составлять 30 х 30 см.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Написание букв и цифр на указателях названия улицы и номера здания   выполнять преимущественно  черным цветом на белом фоне.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Указатели номеров подъездов и квартир вывешиваются у входа в подъезд. Нумерация подъездов и квартир в доме  должна идти слева направо.</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Изготовление, установку и содержание адресных указателей: снаименованием улицы и номера дома на многоквартирных домах и наименованием улицы на индивидуальных  жилых домах обеспечивает администрация; с номером подъезда -  собственники  помещений в многоквартирных домах,  в т.ч. через управляющие организации и ТСЖ; с номером строения на индивидуальных жилых  домах,  зданиях организаций, номеров квартир – собственники  домов, зданий, квартир</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организации стока воды со скатных крыш через водосточные трубы:</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не допускать высоты свободного падения воды из выходного отверстия трубы более 200 мм;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предусматривать устройство дренажа в местах стока воды из трубы на газон или иные мягкие виды покрытия.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w:t>
      </w:r>
      <w:r w:rsidRPr="00F246D3">
        <w:rPr>
          <w:rFonts w:ascii="Times New Roman" w:eastAsia="Times New Roman" w:hAnsi="Times New Roman" w:cs="Times New Roman"/>
          <w:sz w:val="28"/>
          <w:szCs w:val="28"/>
          <w:lang w:eastAsia="ru-RU"/>
        </w:rPr>
        <w:lastRenderedPageBreak/>
        <w:t>поверхностей (ступени и т.п.), устройствами и приспособлениями для перемещения инвалидов и маломобильных групп населения (пандусы, перила и пр.).</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на уровне второго этажа.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6" w:name="_Toc472352456"/>
      <w:r w:rsidRPr="00F246D3">
        <w:rPr>
          <w:rFonts w:ascii="Times New Roman" w:eastAsia="Times New Roman" w:hAnsi="Times New Roman" w:cs="Times New Roman"/>
          <w:b/>
          <w:color w:val="000000"/>
          <w:sz w:val="28"/>
          <w:szCs w:val="28"/>
          <w:lang w:eastAsia="ru-RU"/>
        </w:rPr>
        <w:t>Площадки</w:t>
      </w:r>
      <w:bookmarkEnd w:id="16"/>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автомобилей, площадки для выгула животных</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Детские площадки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организация спортивно-игровых комплексов.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Площадки для игр детей на территориях жилого назначения проектировать из расчета 0,5 - 0,7 кв. м на 1 жителя. </w:t>
      </w:r>
      <w:r w:rsidRPr="00F246D3">
        <w:rPr>
          <w:rFonts w:ascii="Times New Roman" w:eastAsia="Times New Roman" w:hAnsi="Times New Roman" w:cs="Times New Roman"/>
          <w:sz w:val="28"/>
          <w:szCs w:val="28"/>
          <w:lang w:eastAsia="ru-RU"/>
        </w:rPr>
        <w:lastRenderedPageBreak/>
        <w:t>Размеры и условия размещения площадок проектировать в зависимости от возрастных групп детей и места размещения жилой застройки.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Убинского сельсовета Убинского района Новосибирской области или в составе застройки согласно пункту 6.3.6 настоящих Правил.</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Обязательный перечень элементов благоустройства территории на детской площадке включает: мягкие виды </w:t>
      </w:r>
      <w:r w:rsidRPr="00F246D3">
        <w:rPr>
          <w:rFonts w:ascii="Times New Roman" w:eastAsia="Times New Roman" w:hAnsi="Times New Roman" w:cs="Times New Roman"/>
          <w:sz w:val="28"/>
          <w:szCs w:val="28"/>
          <w:lang w:eastAsia="ru-RU"/>
        </w:rPr>
        <w:lastRenderedPageBreak/>
        <w:t>покрытия, элементы сопряжения поверхности площадки с газоном, озеленение, игровое оборудование, скамьи и урны, осветительное оборудование.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4.7.2 настоящих Правил. </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Размещение игрового оборудования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Площадки отдыха и досуга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устанавливать не менее 10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Правил. </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обеспечивать согласно пункту 4.14.2.12 настоящих Правил. Не допускается применение растений с ядовитыми плодами.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Функционирование осветительного оборудования обеспечивать в режиме освещения территории, на которой расположена площадка.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Спортивные площадки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w:t>
      </w:r>
      <w:r w:rsidRPr="00F246D3">
        <w:rPr>
          <w:rFonts w:ascii="Times New Roman" w:eastAsia="Times New Roman" w:hAnsi="Times New Roman" w:cs="Times New Roman"/>
          <w:sz w:val="28"/>
          <w:szCs w:val="28"/>
          <w:lang w:eastAsia="ru-RU"/>
        </w:rPr>
        <w:lastRenderedPageBreak/>
        <w:t>75 детей) устанавливать площадью не менее 150 кв. м, школьного возраста (100 детей) - не менее 250 кв.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оборудовать сетчатым ограждением высотой 2,5 - 3 м, а в местах примыкания спортивных площадок друг к другу - высотой не менее 1,2 м.</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Площадки для установки мусоросборников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для установки мусоросборных контейнеров - специально оборудованные места, предназначенные для сбора твердых коммунальных отходов (ТКО). На них не должно допускаться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Мероприятия по озеленению площадок для установки мусоросборников территорий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Площадки автостоянок</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Кожурлинского сельсовета Убинского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Не допускается проектировать размещение площадок автостоянок в зоне остановок муниципального </w:t>
      </w:r>
      <w:r w:rsidRPr="00F246D3">
        <w:rPr>
          <w:rFonts w:ascii="Times New Roman" w:eastAsia="Times New Roman" w:hAnsi="Times New Roman" w:cs="Times New Roman"/>
          <w:sz w:val="28"/>
          <w:szCs w:val="28"/>
          <w:lang w:eastAsia="ru-RU"/>
        </w:rPr>
        <w:lastRenderedPageBreak/>
        <w:t>пассажирского транспорта, организацию заездов на автостоянки следует предусматривать не ближе 15 м от конца или начала посадочной площадки.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Покрытие площадок проектировать аналогичным покрытию транспортных проездов.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Сопряжение покрытия площадки с проездом выполнять в одном уровне без укладки бортового камня, с газоном - в соответствии с пунктом 4.4.10 настоящих Правил.</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Площадки для выгула животных</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4.16.7.1. Площадки для выгула животных размещаются за пределами первого и второго поясов зон санитарной охраны водных объектов, используемых для</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целей питьевого и хозяйственно-бытового водоснабжения.</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4.16.7.2. Расстояние от площадок для выгула животных до окон жилых и общественных зданий необходимо предусматривать не менее 40 м.</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4.16.7.3. Обязательный перечень элементов благоустройства площадки для выгула животных включает: различные виды покрытия, ограждение, скамьи, урны, специальный контейнер с крышкой для фекалий, осветительное и</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информационное оборудование, периметральное озеленение.</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4.16.7.4.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4.16.7.5.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4.16.7.6.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4.16.7.7. На территории площадки следует предусматривать информационный стенд с правилами пользования площадкой.</w:t>
      </w:r>
    </w:p>
    <w:p w:rsidR="00F246D3" w:rsidRPr="00F246D3" w:rsidRDefault="00F246D3" w:rsidP="00F246D3">
      <w:pPr>
        <w:numPr>
          <w:ilvl w:val="3"/>
          <w:numId w:val="17"/>
        </w:numPr>
        <w:spacing w:after="0" w:line="240" w:lineRule="auto"/>
        <w:ind w:left="851" w:hanging="851"/>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4.16.7.8. 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планировке общественных пространств и дворовых территорий  предусматривать физические барьеры, делающие невозможной парковку транспортных средств на газонах.</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1"/>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7" w:name="_Toc472352457"/>
      <w:r w:rsidRPr="00F246D3">
        <w:rPr>
          <w:rFonts w:ascii="Times New Roman" w:eastAsia="Times New Roman" w:hAnsi="Times New Roman" w:cs="Times New Roman"/>
          <w:b/>
          <w:color w:val="000000"/>
          <w:sz w:val="28"/>
          <w:szCs w:val="28"/>
          <w:lang w:eastAsia="ru-RU"/>
        </w:rPr>
        <w:t>Пешеходные коммуникации</w:t>
      </w:r>
      <w:bookmarkEnd w:id="17"/>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коммуникации обеспечивают пешеходные связи и передвижения на территории Кожурлинского сельсовета Убинского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Кожурлинского сельсовета Убинского района Новосибирской области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случае необходимости расширения тротуаров возможно устраивать пешеходные галереи в составе прилегающей застройки.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Необходимо обеспечить безопасность при пересечении пешеходных маршрутов с автомобильными.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Покрытие пешеходных дорожек должны быть удобным при ходьбе и устойчивым к износу.</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маршруты должны быть хорошо освещены.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маршруты должны быть озеленены.</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Основные пешеходные коммуникации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Во всех случаях пересечения основных пешеходных коммуникаций с транспортными проездами устройство бордюрных пандусов. При устройстве на пешеходных </w:t>
      </w:r>
      <w:r w:rsidRPr="00F246D3">
        <w:rPr>
          <w:rFonts w:ascii="Times New Roman" w:eastAsia="Times New Roman" w:hAnsi="Times New Roman" w:cs="Times New Roman"/>
          <w:sz w:val="28"/>
          <w:szCs w:val="28"/>
          <w:lang w:eastAsia="ru-RU"/>
        </w:rPr>
        <w:lastRenderedPageBreak/>
        <w:t>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разделу 4.2  настоящих Правил.</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Возможно размещение некапитальных нестационарных сооружений.</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Второстепенные пешеходные коммуникации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Обязательный перечень элементов благоустройства на территории второстепенных пешеходных коммуникаций включает различные виды покрытия.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дорожках скверов, бульваров, садов населенного пункта предусматривать твердые виды покрытия с элементами сопряжения,мощение плиткой.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Транспортные проезды</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Транзитные зоны</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спокойный, достаточно строгий дизайн. </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Пешеходные зоны</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8" w:name="_Toc472352458"/>
      <w:r w:rsidRPr="00F246D3">
        <w:rPr>
          <w:rFonts w:ascii="Times New Roman" w:eastAsia="Times New Roman" w:hAnsi="Times New Roman" w:cs="Times New Roman"/>
          <w:b/>
          <w:color w:val="000000"/>
          <w:sz w:val="28"/>
          <w:szCs w:val="28"/>
          <w:lang w:eastAsia="ru-RU"/>
        </w:rPr>
        <w:t>БЛАГОУСТРОЙСТВО НА ТЕРРИТОРИЯХ ОБЩЕСТВЕННОГО НАЗНАЧЕНИЯ</w:t>
      </w:r>
      <w:bookmarkEnd w:id="18"/>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w:t>
      </w:r>
      <w:r w:rsidRPr="00F246D3">
        <w:rPr>
          <w:rFonts w:ascii="Times New Roman" w:eastAsia="Times New Roman" w:hAnsi="Times New Roman" w:cs="Times New Roman"/>
          <w:sz w:val="28"/>
          <w:szCs w:val="28"/>
          <w:lang w:eastAsia="ru-RU"/>
        </w:rPr>
        <w:lastRenderedPageBreak/>
        <w:t xml:space="preserve">территорий Кожурлинского сельсовета Убинского района Новосибирской области: центры общего и локального значения, многофункциональные  и специализированные общественные зоны Кожурлинского сельсовета Убинского района Новосибирской области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Общественные пространства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Общественные пространства Кожурлинского сельсовета Убинского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коммуникации и пешеходные зоны обеспечивают пешеходные связи и передвижения по территории населенного пункта.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Участки озеленения на территории общественных пространств Кожурлинского сельсовета Убинского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Обязательный перечень конструктивных элементов внешнего благоустройства на территории общественных пространств Кожурлинского сельсовета Убинского района Новосибирской области включает: твердые виды покрытия в виде плиточного мощения, </w:t>
      </w:r>
      <w:r w:rsidRPr="00F246D3">
        <w:rPr>
          <w:rFonts w:ascii="Times New Roman" w:eastAsia="Times New Roman" w:hAnsi="Times New Roman" w:cs="Times New Roman"/>
          <w:sz w:val="28"/>
          <w:szCs w:val="28"/>
          <w:lang w:eastAsia="ru-RU"/>
        </w:rPr>
        <w:lastRenderedPageBreak/>
        <w:t>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19" w:name="_Toc472352459"/>
      <w:r w:rsidRPr="00F246D3">
        <w:rPr>
          <w:rFonts w:ascii="Times New Roman" w:eastAsia="Times New Roman" w:hAnsi="Times New Roman" w:cs="Times New Roman"/>
          <w:b/>
          <w:color w:val="000000"/>
          <w:sz w:val="28"/>
          <w:szCs w:val="28"/>
          <w:lang w:eastAsia="ru-RU"/>
        </w:rPr>
        <w:t>БЛАГОУСТРОЙСТВО НА ТЕРРИТОРИЯХ ЖИЛОГО НАЗНАЧЕНИЯ</w:t>
      </w:r>
      <w:bookmarkEnd w:id="19"/>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Общественные пространства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полиции) предусматривать устройство приобъектных автостоянок. На участках отделения полиции, пожарного депо, станции скорой помощи, рынка, расположенных на территориях жилого назначения, предусматривать различные по высоте металлические ограждения.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Возможно размещение средств наружной рекламы, некапитальных нестационарных сооружений.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w:t>
      </w:r>
      <w:r w:rsidRPr="00F246D3">
        <w:rPr>
          <w:rFonts w:ascii="Times New Roman" w:eastAsia="Times New Roman" w:hAnsi="Times New Roman" w:cs="Times New Roman"/>
          <w:sz w:val="28"/>
          <w:szCs w:val="28"/>
          <w:lang w:eastAsia="ru-RU"/>
        </w:rPr>
        <w:lastRenderedPageBreak/>
        <w:t>кустарников), озелененные площадки вне участков жилой застройки (спортивные и др.), объекты рекреации (скверы, парки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планировке и застройке проводить открытые архитектурные конкурсы, привлекать различных проектировщиков и застройщиков.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обеспечить просматриваемость снаружи внутридомовых полуприватных зон (входные группы, лестничные площадки и пролеты, коридоры).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Площадь непросматриваемых ("слепых") зон сводить к минимуму и оборудовать техническими средствами безопасности.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Общественные пространства на территориях жилого назначения проектировать с применением элементов ландшафтного дизайна с учетом сезонных природных факторов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Участки жилой застройки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участка жилой застройки:</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 коллективным пользованием придомовой территорией (многоквартирная застройка) предусматривать: транспортный проезд (проезды), а так же подъезды к канализационным емкостям;</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территориях индивидуальной застройки проезды должны устраивать собственники, с обязательной укладкой трубопереездов диаметром не менее 400мм;</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озелененные территории. Если размеры территории участка позволяют, то в границах участка размещение спортивных площадок и площадок для игр детей школьного возраста.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Возможно ограждение участка жилой застройки, если оно не противоречит условиям размещения жилых участков вдоль улиц согласно пункту 6.3.6.3 настоящих Методических рекомендаций.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Участки детских садов и школ</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w:t>
      </w:r>
      <w:r w:rsidRPr="00F246D3">
        <w:rPr>
          <w:rFonts w:ascii="Times New Roman" w:eastAsia="Times New Roman" w:hAnsi="Times New Roman" w:cs="Times New Roman"/>
          <w:sz w:val="28"/>
          <w:szCs w:val="28"/>
          <w:lang w:eastAsia="ru-RU"/>
        </w:rPr>
        <w:lastRenderedPageBreak/>
        <w:t>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качестве твердых видов покрытий применять цементобетон и плиточное мощение.</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озеленении территории детских садов и школ не использовать растения с ядовитыми плодами, а также с колючками и шипами.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Участки длительного и кратковременного хранения автотранспортных средств.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пешеходных дорожках предусматривать съезд - бордюрный пандус - на уровень проезда (не менее одного на участок).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w:t>
      </w:r>
      <w:r w:rsidRPr="00F246D3">
        <w:rPr>
          <w:rFonts w:ascii="Times New Roman" w:eastAsia="Times New Roman" w:hAnsi="Times New Roman" w:cs="Times New Roman"/>
          <w:sz w:val="28"/>
          <w:szCs w:val="28"/>
          <w:lang w:eastAsia="ru-RU"/>
        </w:rPr>
        <w:lastRenderedPageBreak/>
        <w:t>для защиты от излишней инсоляции и перегрева территорий хранения автотранспортных средств.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Благоустройство участка территории, автостоянок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20" w:name="_Toc472352460"/>
      <w:r w:rsidRPr="00F246D3">
        <w:rPr>
          <w:rFonts w:ascii="Times New Roman" w:eastAsia="Times New Roman" w:hAnsi="Times New Roman" w:cs="Times New Roman"/>
          <w:b/>
          <w:color w:val="000000"/>
          <w:sz w:val="28"/>
          <w:szCs w:val="28"/>
          <w:lang w:eastAsia="ru-RU"/>
        </w:rPr>
        <w:t>БЛАГОУСТРОЙСТВО ТЕРРИТОРИЙ РЕКРЕАЦИОННОГО НАЗНАЧЕНИЯ</w:t>
      </w:r>
      <w:bookmarkEnd w:id="20"/>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реконструкции объектов рекреации предусматривать:</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Проектирование инженерных коммуникаций на территориях рекреационного назначения рекомендуется вести с учетом экологических </w:t>
      </w:r>
      <w:r w:rsidRPr="00F246D3">
        <w:rPr>
          <w:rFonts w:ascii="Times New Roman" w:eastAsia="Times New Roman" w:hAnsi="Times New Roman" w:cs="Times New Roman"/>
          <w:sz w:val="28"/>
          <w:szCs w:val="28"/>
          <w:lang w:eastAsia="ru-RU"/>
        </w:rPr>
        <w:lastRenderedPageBreak/>
        <w:t>особенностей территории, преимущественно в проходных коллекторах или в обход объекта рекреации.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21" w:name="_Toc472352461"/>
      <w:r w:rsidRPr="00F246D3">
        <w:rPr>
          <w:rFonts w:ascii="Times New Roman" w:eastAsia="Times New Roman" w:hAnsi="Times New Roman" w:cs="Times New Roman"/>
          <w:b/>
          <w:color w:val="000000"/>
          <w:sz w:val="28"/>
          <w:szCs w:val="28"/>
          <w:lang w:eastAsia="ru-RU"/>
        </w:rPr>
        <w:t>БЛАГОУСТРОЙСТВО НА ТЕРРИТОРИЯХ ПРОИЗВОДСТВЕННОГО НАЗНАЧЕНИЯ</w:t>
      </w:r>
      <w:bookmarkEnd w:id="21"/>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 4 к настоящим Правилам.</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Озелененные территории санитарно-защитных зон</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Озеленение формировать в виде живописных композиций, исключающих однообразие и монотонность.</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22" w:name="_Toc472352462"/>
      <w:r w:rsidRPr="00F246D3">
        <w:rPr>
          <w:rFonts w:ascii="Times New Roman" w:eastAsia="Times New Roman" w:hAnsi="Times New Roman" w:cs="Times New Roman"/>
          <w:b/>
          <w:color w:val="000000"/>
          <w:sz w:val="28"/>
          <w:szCs w:val="28"/>
          <w:lang w:eastAsia="ru-RU"/>
        </w:rPr>
        <w:t>ОБЪЕКТЫ БЛАГОУСТРОЙСТВА НА ТЕРРИТОРИЯХ ТРАНСПОРТНОЙ И ИНЖЕНЕРНОЙ ИНФРАСТРУКТУРЫ</w:t>
      </w:r>
      <w:bookmarkEnd w:id="22"/>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Проектирование комплексного благоустройства на территориях транспортных и инженерных коммуникаций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Улицы и дороги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5 к настоящим Правилам.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проектирования озеленения улиц и дорог устанавливать минимальные расстояния от посадок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9.4.2 настоящих Правил. Предусматривать увеличение буферных зон между краем проезжей части и ближайшим рядом деревьев - за пределами зоны риска высаживать</w:t>
      </w:r>
      <w:r w:rsidRPr="00F246D3">
        <w:rPr>
          <w:rFonts w:ascii="Times New Roman" w:eastAsia="Times New Roman" w:hAnsi="Times New Roman" w:cs="Times New Roman"/>
          <w:strike/>
          <w:sz w:val="28"/>
          <w:szCs w:val="28"/>
          <w:lang w:eastAsia="ru-RU"/>
        </w:rPr>
        <w:t xml:space="preserve"> </w:t>
      </w:r>
      <w:r w:rsidRPr="00F246D3">
        <w:rPr>
          <w:rFonts w:ascii="Times New Roman" w:eastAsia="Times New Roman" w:hAnsi="Times New Roman" w:cs="Times New Roman"/>
          <w:sz w:val="28"/>
          <w:szCs w:val="28"/>
          <w:lang w:eastAsia="ru-RU"/>
        </w:rPr>
        <w:t>для таких объектов растения (таблица 6 Приложения № 1 к настоящим Правилам).</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Площади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 функциональному назначению площади подразделяются на: главные (у зданий органов власти, общественных организаций), приобъектные (у памятников, стадионов, парков, рынков и др.), общественно-транспортные (у вокзалов).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Территории площади включают: проезжую часть, пешеходную часть, участки зелёных насаждений.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 территории площади принимать в соответствии с пунктом 9.2.2 настоящих Правил. В зависимости от функционального назначения площади размещать следующие дополнительные элементы благоустройства:</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Приложением № 2 к настоящим Правилам.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Пешеходные переходы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Обеспечить в зоне наземного пешеходного перехода дополнительное освещение, отчетливо выделяющее его на проезжей части.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Технические зоны транспортных, инженерных коммуникаций, водоохранные зоны.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населенного пункта предусмотрены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зоне линий высоковольтных передач напряжением менее 110 кВт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Благоустройство полосы отвода железной дороги проектировать с учетом СНиП 32-01.</w:t>
      </w:r>
    </w:p>
    <w:p w:rsidR="00F246D3" w:rsidRPr="00F246D3" w:rsidRDefault="00F246D3" w:rsidP="00F246D3">
      <w:pPr>
        <w:keepNext/>
        <w:keepLines/>
        <w:numPr>
          <w:ilvl w:val="0"/>
          <w:numId w:val="17"/>
        </w:numPr>
        <w:spacing w:after="0" w:line="240" w:lineRule="auto"/>
        <w:jc w:val="center"/>
        <w:outlineLvl w:val="0"/>
        <w:rPr>
          <w:rFonts w:ascii="Times New Roman" w:eastAsia="Arial" w:hAnsi="Times New Roman" w:cs="Times New Roman"/>
          <w:b/>
          <w:caps/>
          <w:sz w:val="28"/>
          <w:szCs w:val="28"/>
          <w:lang w:eastAsia="ru-RU"/>
        </w:rPr>
      </w:pPr>
      <w:bookmarkStart w:id="23" w:name="_Toc472352463"/>
      <w:r w:rsidRPr="00F246D3">
        <w:rPr>
          <w:rFonts w:ascii="Times New Roman" w:eastAsia="Arial" w:hAnsi="Times New Roman" w:cs="Times New Roman"/>
          <w:b/>
          <w:caps/>
          <w:color w:val="000000"/>
          <w:sz w:val="28"/>
          <w:szCs w:val="28"/>
          <w:lang w:eastAsia="ru-RU"/>
        </w:rPr>
        <w:lastRenderedPageBreak/>
        <w:t>оформление и информация</w:t>
      </w:r>
      <w:bookmarkEnd w:id="23"/>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Вывески, реклама и витрины.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Праздничное оформление территории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Праздничное оформление территории  Кожурлинского сельсовета Убинского района Новосибирской области выполнять по решению администрации Кожурлинского сельсовета Убинского района Новосибирской области на период проведения государственных и сельских праздников, мероприятий, связанных со знаменательными событиями.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Оформление зданий, сооружений осуществлять их владельцами в рамках концепции праздничного оформления территории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Кожурлинского сельсовета Убинского района Новосибирской области  в пределах средств, предусмотренных на эти цели в бюджете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Кожурллинского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 xml:space="preserve">Размещение информационных конструкций (афиш) </w:t>
      </w:r>
    </w:p>
    <w:p w:rsidR="00F246D3" w:rsidRPr="00F246D3" w:rsidRDefault="00F246D3" w:rsidP="00F246D3">
      <w:pPr>
        <w:spacing w:after="0" w:line="240" w:lineRule="auto"/>
        <w:ind w:left="709"/>
        <w:contextualSpacing/>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 xml:space="preserve">                                          зрелищных мероприятий.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быть пропорционально связаны с архитектурой. </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отсутствии места на фасаде и наличии его рядом со зданием возможна установка неподалеку от объекта афишной тумбы.</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24" w:name="_Toc472352464"/>
      <w:r w:rsidRPr="00F246D3">
        <w:rPr>
          <w:rFonts w:ascii="Times New Roman" w:eastAsia="Times New Roman" w:hAnsi="Times New Roman" w:cs="Times New Roman"/>
          <w:b/>
          <w:color w:val="000000"/>
          <w:sz w:val="28"/>
          <w:szCs w:val="28"/>
          <w:lang w:eastAsia="ru-RU"/>
        </w:rPr>
        <w:t>ЭКСПЛУАТАЦИЯ ОБЪЕКТОВ БЛАГОУСТРОЙСТВА</w:t>
      </w:r>
      <w:bookmarkEnd w:id="24"/>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Уборка территории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Администрация Кожурлинского сельсовета Убинского района Новосибирской области 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и настоящими Правилами.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Организация уборки Кожурлинского сельсовета Убинского района Новосибирской области осуществляется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Администрация Кожурлинского сельсовета Убинского района Новосибирской области имеет право обязывать организации, осуществляющие промышленную деятельность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улицы.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На территории Кожурлинского сельсовета Убинского района Новосибирской области запрещается накапливать и размещать отходы производства и потребления в несанкционированных местах.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Лиц, разместивших отходы производства и потребления в несанкционированных местах, администрация Кожурлинского сельсовета Убинского района Новосибирской области имеет право обязывать за свой счет производить уборку и очистку данной территории, а при необходимости - рекультивацию земельного участка.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Сбор и вывоз отходов производства и потребления осуществлять по контейнерной или бестарной системе в установленном порядке.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общего пользования администрацией Кожурлинского сельсовета Убинского района Новосибирской области запрещается сжигание отходов производства и потребления.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Запрещается складирование отходов, образовавшихся во время ремонта, в места временного хранения отходов.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Разрешение на размещение мест временного хранения отходов выдает администрация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Урны (баки) содержатся в исправном и опрятном состоянии, их следует очищать по мере накопления мусора и не реже одного раза в месяц промывать и дезинфицировать.</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Уборка и очистка остановок, на которых расположены некапитальные объекты торговли, осуществляется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Порядок участия </w:t>
      </w:r>
      <w:r w:rsidRPr="00F246D3">
        <w:rPr>
          <w:rFonts w:ascii="Times New Roman" w:eastAsia="Times New Roman" w:hAnsi="Times New Roman" w:cs="Times New Roman"/>
          <w:bCs/>
          <w:sz w:val="28"/>
          <w:szCs w:val="28"/>
          <w:lang w:eastAsia="ru-RU"/>
        </w:rPr>
        <w:t xml:space="preserve">лиц, ответственных за эксплуатацию здания, строения, сооружения, </w:t>
      </w:r>
      <w:r w:rsidRPr="00F246D3">
        <w:rPr>
          <w:rFonts w:ascii="Times New Roman" w:eastAsia="Times New Roman" w:hAnsi="Times New Roman" w:cs="Times New Roman"/>
          <w:sz w:val="28"/>
          <w:szCs w:val="28"/>
          <w:lang w:eastAsia="ru-RU"/>
        </w:rPr>
        <w:t>в содержании прилегающих территорий.</w:t>
      </w:r>
    </w:p>
    <w:p w:rsidR="00F246D3" w:rsidRPr="00F246D3" w:rsidRDefault="00F246D3" w:rsidP="00F246D3">
      <w:pPr>
        <w:tabs>
          <w:tab w:val="left" w:pos="1134"/>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F246D3" w:rsidRPr="00F246D3" w:rsidRDefault="00F246D3" w:rsidP="00F246D3">
      <w:pPr>
        <w:tabs>
          <w:tab w:val="left" w:pos="1134"/>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скашивание травы (высота травяного покрова не должна превышать 10 сантиметров);</w:t>
      </w:r>
    </w:p>
    <w:p w:rsidR="00F246D3" w:rsidRPr="00F246D3" w:rsidRDefault="00F246D3" w:rsidP="00F246D3">
      <w:pPr>
        <w:tabs>
          <w:tab w:val="left" w:pos="1134"/>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регулярная уборка пешеходных зон от пыли и мелкого бытового мусора;</w:t>
      </w:r>
    </w:p>
    <w:p w:rsidR="00F246D3" w:rsidRPr="00F246D3" w:rsidRDefault="00F246D3" w:rsidP="00F246D3">
      <w:pPr>
        <w:tabs>
          <w:tab w:val="left" w:pos="1134"/>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F246D3" w:rsidRPr="00F246D3" w:rsidRDefault="00F246D3" w:rsidP="00F246D3">
      <w:pPr>
        <w:tabs>
          <w:tab w:val="left" w:pos="1134"/>
        </w:tabs>
        <w:spacing w:after="0"/>
        <w:ind w:firstLine="426"/>
        <w:jc w:val="both"/>
        <w:rPr>
          <w:rFonts w:ascii="Times New Roman" w:eastAsia="Times New Roman" w:hAnsi="Times New Roman" w:cs="Times New Roman"/>
          <w:color w:val="000000"/>
          <w:sz w:val="28"/>
          <w:szCs w:val="28"/>
          <w:lang w:eastAsia="ru-RU"/>
        </w:rPr>
      </w:pPr>
      <w:r w:rsidRPr="00F246D3">
        <w:rPr>
          <w:rFonts w:ascii="Times New Roman" w:eastAsia="Times New Roman" w:hAnsi="Times New Roman" w:cs="Times New Roman"/>
          <w:color w:val="000000"/>
          <w:sz w:val="28"/>
          <w:szCs w:val="28"/>
          <w:lang w:eastAsia="ru-RU"/>
        </w:rPr>
        <w:t>- обрезка ветвей деревьев, кустарников, нависающих на высоте менее двух метров над тротуарами и пешеходными зонами.</w:t>
      </w:r>
    </w:p>
    <w:p w:rsidR="00F246D3" w:rsidRPr="00F246D3" w:rsidRDefault="00F246D3" w:rsidP="00F246D3">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w:t>
      </w:r>
      <w:r w:rsidRPr="00F246D3">
        <w:rPr>
          <w:rFonts w:ascii="Times New Roman" w:eastAsia="Times New Roman" w:hAnsi="Times New Roman" w:cs="Times New Roman"/>
          <w:bCs/>
          <w:sz w:val="28"/>
          <w:szCs w:val="28"/>
          <w:lang w:eastAsia="ru-RU"/>
        </w:rPr>
        <w:t xml:space="preserve"> Границы прилегающих территорий определяются с учетом положений статьи 3 Закона Новосибирской области от 04.03.2019 № 347-ОЗ «О порядке </w:t>
      </w:r>
      <w:r w:rsidRPr="00F246D3">
        <w:rPr>
          <w:rFonts w:ascii="Times New Roman" w:eastAsia="Times New Roman" w:hAnsi="Times New Roman" w:cs="Times New Roman"/>
          <w:bCs/>
          <w:sz w:val="28"/>
          <w:szCs w:val="28"/>
          <w:lang w:eastAsia="ru-RU"/>
        </w:rPr>
        <w:lastRenderedPageBreak/>
        <w:t xml:space="preserve">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F246D3">
        <w:rPr>
          <w:rFonts w:ascii="Times New Roman" w:eastAsia="Times New Roman" w:hAnsi="Times New Roman" w:cs="Times New Roman"/>
          <w:sz w:val="28"/>
          <w:szCs w:val="28"/>
          <w:lang w:eastAsia="ru-RU"/>
        </w:rPr>
        <w:t>Расстояние от внутренней части границы прилегающей территории до внешней части границы прилегающей территории составляет:</w:t>
      </w:r>
    </w:p>
    <w:p w:rsidR="00F246D3" w:rsidRPr="00F246D3" w:rsidRDefault="00F246D3" w:rsidP="00F246D3">
      <w:pPr>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F246D3" w:rsidRPr="00F246D3" w:rsidRDefault="00F246D3" w:rsidP="00F246D3">
      <w:pPr>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 для автостоянок, автомоек, автосервисов, автозаправочных станций, автогазозаправочных станций  - 10 метров;</w:t>
      </w:r>
    </w:p>
    <w:p w:rsidR="00F246D3" w:rsidRPr="00F246D3" w:rsidRDefault="00F246D3" w:rsidP="00F246D3">
      <w:pPr>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для промышленных объектов – 10 метров;</w:t>
      </w:r>
    </w:p>
    <w:p w:rsidR="00F246D3" w:rsidRPr="00F246D3" w:rsidRDefault="00F246D3" w:rsidP="00F246D3">
      <w:pPr>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 для строящихся объектов капитального строительства - 10 метров;</w:t>
      </w:r>
    </w:p>
    <w:p w:rsidR="00F246D3" w:rsidRPr="00F246D3" w:rsidRDefault="00F246D3" w:rsidP="00F246D3">
      <w:pPr>
        <w:tabs>
          <w:tab w:val="left" w:pos="1134"/>
          <w:tab w:val="left" w:pos="1276"/>
        </w:tabs>
        <w:spacing w:after="0"/>
        <w:ind w:firstLine="426"/>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color w:val="000000"/>
          <w:sz w:val="28"/>
          <w:szCs w:val="28"/>
          <w:lang w:eastAsia="ru-RU"/>
        </w:rPr>
        <w:t xml:space="preserve">д) для иных </w:t>
      </w:r>
      <w:r w:rsidRPr="00F246D3">
        <w:rPr>
          <w:rFonts w:ascii="Times New Roman" w:eastAsia="Times New Roman" w:hAnsi="Times New Roman" w:cs="Times New Roman"/>
          <w:bCs/>
          <w:sz w:val="28"/>
          <w:szCs w:val="28"/>
          <w:lang w:eastAsia="ru-RU"/>
        </w:rPr>
        <w:t>зданий, строений, сооружений - 10 метров.</w:t>
      </w:r>
    </w:p>
    <w:p w:rsidR="00F246D3" w:rsidRPr="00F246D3" w:rsidRDefault="00F246D3" w:rsidP="00F246D3">
      <w:pPr>
        <w:spacing w:after="0" w:line="240" w:lineRule="auto"/>
        <w:ind w:firstLine="426"/>
        <w:contextualSpacing/>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sz w:val="28"/>
          <w:szCs w:val="28"/>
          <w:lang w:eastAsia="ru-RU"/>
        </w:rPr>
        <w:t xml:space="preserve">3) В соответствии с частью 2 статьи 3 </w:t>
      </w:r>
      <w:r w:rsidRPr="00F246D3">
        <w:rPr>
          <w:rFonts w:ascii="Times New Roman" w:eastAsia="Times New Roman" w:hAnsi="Times New Roman" w:cs="Times New Roman"/>
          <w:bCs/>
          <w:sz w:val="28"/>
          <w:szCs w:val="28"/>
          <w:lang w:eastAsia="ru-RU"/>
        </w:rPr>
        <w:t>Закона Новосибирской области от 04.03.2019 № 347-ОЗ</w:t>
      </w:r>
      <w:r w:rsidRPr="00F246D3">
        <w:rPr>
          <w:rFonts w:ascii="Times New Roman" w:eastAsia="Times New Roman" w:hAnsi="Times New Roman" w:cs="Times New Roman"/>
          <w:sz w:val="28"/>
          <w:szCs w:val="28"/>
          <w:lang w:eastAsia="ru-RU"/>
        </w:rPr>
        <w:t xml:space="preserve"> </w:t>
      </w:r>
      <w:r w:rsidRPr="00F246D3">
        <w:rPr>
          <w:rFonts w:ascii="Times New Roman" w:eastAsia="Times New Roman" w:hAnsi="Times New Roman" w:cs="Times New Roman"/>
          <w:bCs/>
          <w:sz w:val="28"/>
          <w:szCs w:val="28"/>
          <w:lang w:eastAsia="ru-RU"/>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F246D3">
        <w:rPr>
          <w:rFonts w:ascii="Times New Roman" w:eastAsia="Times New Roman" w:hAnsi="Times New Roman" w:cs="Times New Roman"/>
          <w:sz w:val="28"/>
          <w:szCs w:val="28"/>
          <w:lang w:eastAsia="ru-RU"/>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F246D3">
        <w:rPr>
          <w:rFonts w:ascii="Times New Roman" w:eastAsia="Times New Roman" w:hAnsi="Times New Roman" w:cs="Times New Roman"/>
          <w:b/>
          <w:sz w:val="28"/>
          <w:szCs w:val="28"/>
          <w:lang w:eastAsia="ru-RU"/>
        </w:rPr>
        <w:t>_</w:t>
      </w:r>
      <w:r w:rsidRPr="00F246D3">
        <w:rPr>
          <w:rFonts w:ascii="Times New Roman" w:eastAsia="Times New Roman" w:hAnsi="Times New Roman" w:cs="Times New Roman"/>
          <w:sz w:val="28"/>
          <w:szCs w:val="28"/>
          <w:lang w:eastAsia="ru-RU"/>
        </w:rPr>
        <w:t xml:space="preserve">2 </w:t>
      </w:r>
      <w:r w:rsidRPr="00F246D3">
        <w:rPr>
          <w:rFonts w:ascii="Times New Roman" w:eastAsia="Times New Roman" w:hAnsi="Times New Roman" w:cs="Times New Roman"/>
          <w:b/>
          <w:sz w:val="28"/>
          <w:szCs w:val="28"/>
          <w:lang w:eastAsia="ru-RU"/>
        </w:rPr>
        <w:t xml:space="preserve"> </w:t>
      </w:r>
      <w:r w:rsidRPr="00F246D3">
        <w:rPr>
          <w:rFonts w:ascii="Times New Roman" w:eastAsia="Times New Roman" w:hAnsi="Times New Roman" w:cs="Times New Roman"/>
          <w:sz w:val="28"/>
          <w:szCs w:val="28"/>
          <w:lang w:eastAsia="ru-RU"/>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F246D3" w:rsidRPr="00F246D3" w:rsidRDefault="00F246D3" w:rsidP="00F246D3">
      <w:pPr>
        <w:spacing w:after="0" w:line="240" w:lineRule="auto"/>
        <w:ind w:firstLine="426"/>
        <w:contextualSpacing/>
        <w:jc w:val="both"/>
        <w:rPr>
          <w:rFonts w:ascii="Times New Roman" w:eastAsia="Times New Roman" w:hAnsi="Times New Roman" w:cs="Times New Roman"/>
          <w:spacing w:val="2"/>
          <w:sz w:val="28"/>
          <w:szCs w:val="28"/>
          <w:shd w:val="clear" w:color="auto" w:fill="FFFFFF"/>
          <w:lang w:eastAsia="ru-RU"/>
        </w:rPr>
      </w:pPr>
      <w:r w:rsidRPr="00F246D3">
        <w:rPr>
          <w:rFonts w:ascii="Times New Roman" w:eastAsia="Times New Roman" w:hAnsi="Times New Roman" w:cs="Times New Roman"/>
          <w:spacing w:val="2"/>
          <w:sz w:val="28"/>
          <w:szCs w:val="28"/>
          <w:shd w:val="clear" w:color="auto" w:fill="FFFFFF"/>
          <w:lang w:eastAsia="ru-RU"/>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F246D3" w:rsidRPr="00F246D3" w:rsidRDefault="00F246D3" w:rsidP="00F246D3">
      <w:pPr>
        <w:autoSpaceDE w:val="0"/>
        <w:autoSpaceDN w:val="0"/>
        <w:adjustRightInd w:val="0"/>
        <w:spacing w:after="0" w:line="240" w:lineRule="auto"/>
        <w:ind w:firstLine="426"/>
        <w:contextualSpacing/>
        <w:jc w:val="both"/>
        <w:rPr>
          <w:rFonts w:ascii="Times New Roman" w:eastAsia="Times New Roman" w:hAnsi="Times New Roman" w:cs="Times New Roman"/>
          <w:spacing w:val="2"/>
          <w:sz w:val="28"/>
          <w:szCs w:val="28"/>
          <w:lang w:eastAsia="ru-RU"/>
        </w:rPr>
      </w:pPr>
      <w:r w:rsidRPr="00F246D3">
        <w:rPr>
          <w:rFonts w:ascii="Times New Roman" w:eastAsia="Times New Roman" w:hAnsi="Times New Roman" w:cs="Times New Roman"/>
          <w:spacing w:val="2"/>
          <w:sz w:val="28"/>
          <w:szCs w:val="28"/>
          <w:shd w:val="clear" w:color="auto" w:fill="FFFFFF"/>
          <w:lang w:eastAsia="ru-RU"/>
        </w:rPr>
        <w:t xml:space="preserve">В заявлении указываются </w:t>
      </w:r>
      <w:r w:rsidRPr="00F246D3">
        <w:rPr>
          <w:rFonts w:ascii="Times New Roman" w:eastAsia="Times New Roman" w:hAnsi="Times New Roman" w:cs="Times New Roman"/>
          <w:spacing w:val="2"/>
          <w:sz w:val="28"/>
          <w:szCs w:val="28"/>
          <w:lang w:eastAsia="ru-RU"/>
        </w:rPr>
        <w:t>- фамилия, имя, отчество (</w:t>
      </w:r>
      <w:r w:rsidRPr="00F246D3">
        <w:rPr>
          <w:rFonts w:ascii="Times New Roman" w:eastAsia="Times New Roman" w:hAnsi="Times New Roman" w:cs="Times New Roman"/>
          <w:sz w:val="28"/>
          <w:szCs w:val="28"/>
          <w:lang w:eastAsia="ru-RU"/>
        </w:rPr>
        <w:t xml:space="preserve">последнее - при наличии) </w:t>
      </w:r>
      <w:r w:rsidRPr="00F246D3">
        <w:rPr>
          <w:rFonts w:ascii="Times New Roman" w:eastAsia="Times New Roman" w:hAnsi="Times New Roman" w:cs="Times New Roman"/>
          <w:spacing w:val="2"/>
          <w:sz w:val="28"/>
          <w:szCs w:val="28"/>
          <w:lang w:eastAsia="ru-RU"/>
        </w:rPr>
        <w:t>правообладателя</w:t>
      </w:r>
      <w:r w:rsidRPr="00F246D3">
        <w:rPr>
          <w:rFonts w:ascii="Times New Roman" w:eastAsia="Times New Roman" w:hAnsi="Times New Roman" w:cs="Times New Roman"/>
          <w:sz w:val="28"/>
          <w:szCs w:val="28"/>
          <w:lang w:eastAsia="ru-RU"/>
        </w:rPr>
        <w:t>, почтовый адрес</w:t>
      </w:r>
      <w:r w:rsidRPr="00F246D3">
        <w:rPr>
          <w:rFonts w:ascii="Times New Roman" w:eastAsia="Times New Roman" w:hAnsi="Times New Roman" w:cs="Times New Roman"/>
          <w:spacing w:val="2"/>
          <w:sz w:val="28"/>
          <w:szCs w:val="28"/>
          <w:lang w:eastAsia="ru-RU"/>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F246D3" w:rsidRPr="00F246D3" w:rsidRDefault="00F246D3" w:rsidP="00F246D3">
      <w:pPr>
        <w:shd w:val="clear" w:color="auto" w:fill="FFFFFF"/>
        <w:spacing w:after="0"/>
        <w:ind w:firstLine="426"/>
        <w:jc w:val="both"/>
        <w:textAlignment w:val="baseline"/>
        <w:rPr>
          <w:rFonts w:ascii="Times New Roman" w:eastAsia="Times New Roman" w:hAnsi="Times New Roman" w:cs="Times New Roman"/>
          <w:spacing w:val="2"/>
          <w:sz w:val="28"/>
          <w:szCs w:val="28"/>
          <w:lang w:eastAsia="ru-RU"/>
        </w:rPr>
      </w:pPr>
      <w:r w:rsidRPr="00F246D3">
        <w:rPr>
          <w:rFonts w:ascii="Times New Roman" w:eastAsia="Times New Roman" w:hAnsi="Times New Roman" w:cs="Times New Roman"/>
          <w:spacing w:val="2"/>
          <w:sz w:val="28"/>
          <w:szCs w:val="28"/>
          <w:lang w:eastAsia="ru-RU"/>
        </w:rPr>
        <w:t>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заключение соглашения не позднее 7 рабочих дней с даты регистрации заявления.</w:t>
      </w:r>
    </w:p>
    <w:p w:rsidR="00F246D3" w:rsidRPr="00F246D3" w:rsidRDefault="00F246D3" w:rsidP="00F246D3">
      <w:pPr>
        <w:shd w:val="clear" w:color="auto" w:fill="FFFFFF"/>
        <w:spacing w:after="0"/>
        <w:ind w:firstLine="426"/>
        <w:jc w:val="both"/>
        <w:textAlignment w:val="baseline"/>
        <w:rPr>
          <w:rFonts w:ascii="Times New Roman" w:eastAsia="Times New Roman" w:hAnsi="Times New Roman" w:cs="Times New Roman"/>
          <w:spacing w:val="2"/>
          <w:sz w:val="28"/>
          <w:szCs w:val="28"/>
          <w:lang w:eastAsia="ru-RU"/>
        </w:rPr>
      </w:pPr>
      <w:r w:rsidRPr="00F246D3">
        <w:rPr>
          <w:rFonts w:ascii="Times New Roman" w:eastAsia="Times New Roman" w:hAnsi="Times New Roman" w:cs="Times New Roman"/>
          <w:spacing w:val="2"/>
          <w:sz w:val="28"/>
          <w:szCs w:val="28"/>
          <w:lang w:eastAsia="ru-RU"/>
        </w:rPr>
        <w:t>Проект соглашения, подписанный главой (наименование муниципального образования)</w:t>
      </w:r>
      <w:r w:rsidRPr="00F246D3">
        <w:rPr>
          <w:rFonts w:ascii="Arial" w:eastAsia="Times New Roman" w:hAnsi="Arial" w:cs="Arial"/>
          <w:b/>
          <w:bCs/>
          <w:color w:val="232323"/>
          <w:sz w:val="28"/>
          <w:szCs w:val="28"/>
          <w:lang w:eastAsia="ru-RU"/>
        </w:rPr>
        <w:t xml:space="preserve"> </w:t>
      </w:r>
      <w:r w:rsidRPr="00F246D3">
        <w:rPr>
          <w:rFonts w:ascii="Times New Roman" w:eastAsia="Times New Roman" w:hAnsi="Times New Roman" w:cs="Times New Roman"/>
          <w:bCs/>
          <w:spacing w:val="2"/>
          <w:sz w:val="28"/>
          <w:szCs w:val="28"/>
          <w:lang w:eastAsia="ru-RU"/>
        </w:rPr>
        <w:t>предоставляется заявителю для подписания в течение 15 рабочих дней, с даты регистрации заявления</w:t>
      </w:r>
      <w:r w:rsidRPr="00F246D3">
        <w:rPr>
          <w:rFonts w:ascii="Times New Roman" w:eastAsia="Times New Roman" w:hAnsi="Times New Roman" w:cs="Times New Roman"/>
          <w:spacing w:val="2"/>
          <w:sz w:val="28"/>
          <w:szCs w:val="28"/>
          <w:lang w:eastAsia="ru-RU"/>
        </w:rPr>
        <w:t xml:space="preserve">. Уведомление об </w:t>
      </w:r>
      <w:r w:rsidRPr="00F246D3">
        <w:rPr>
          <w:rFonts w:ascii="Times New Roman" w:eastAsia="Times New Roman" w:hAnsi="Times New Roman" w:cs="Times New Roman"/>
          <w:spacing w:val="2"/>
          <w:sz w:val="28"/>
          <w:szCs w:val="28"/>
          <w:lang w:eastAsia="ru-RU"/>
        </w:rPr>
        <w:lastRenderedPageBreak/>
        <w:t>отказе в заключение соглашения направляется (вручается) заявителю не позднее 2 рабочих дней со дня принятия указанного решения.</w:t>
      </w:r>
    </w:p>
    <w:p w:rsidR="00F246D3" w:rsidRPr="00F246D3" w:rsidRDefault="00F246D3" w:rsidP="00F246D3">
      <w:pPr>
        <w:shd w:val="clear" w:color="auto" w:fill="FFFFFF"/>
        <w:spacing w:after="0"/>
        <w:ind w:firstLine="426"/>
        <w:jc w:val="both"/>
        <w:textAlignment w:val="baseline"/>
        <w:rPr>
          <w:rFonts w:ascii="Times New Roman" w:eastAsia="Times New Roman" w:hAnsi="Times New Roman" w:cs="Times New Roman"/>
          <w:sz w:val="28"/>
          <w:szCs w:val="28"/>
          <w:highlight w:val="yellow"/>
          <w:lang w:eastAsia="ru-RU"/>
        </w:rPr>
      </w:pPr>
      <w:r w:rsidRPr="00F246D3">
        <w:rPr>
          <w:rFonts w:ascii="Times New Roman" w:eastAsia="Times New Roman" w:hAnsi="Times New Roman" w:cs="Times New Roman"/>
          <w:spacing w:val="2"/>
          <w:sz w:val="28"/>
          <w:szCs w:val="28"/>
          <w:lang w:eastAsia="ru-RU"/>
        </w:rPr>
        <w:t xml:space="preserve">Основанием для отказа в заключение соглашения является отсутствие права </w:t>
      </w:r>
      <w:r w:rsidRPr="00F246D3">
        <w:rPr>
          <w:rFonts w:ascii="Times New Roman" w:eastAsia="Times New Roman" w:hAnsi="Times New Roman" w:cs="Times New Roman"/>
          <w:sz w:val="28"/>
          <w:szCs w:val="28"/>
          <w:lang w:eastAsia="ru-RU"/>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Содержание и уборку скверов и прилегающих к ним тротуаров, проездов и газонов осуществляется специализированными организациями.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Уборку мостов, путепроводов, пешеходных переходов, виадуков, прилегающих к ним территорий производить организациям, обслуживающим данные объекты.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Собственниками помещений должны быть обеспечены подъезды непосредственно к мусоросборникам и выгребным ямам.</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Сбор, вывоз, размещение ТБО и ЖБО производятся по единой планово-регулярной системе в соответствии с "Санитарными правилами  содержания территории населенных мест", Правилами  предоставления услуг по вывозу твердых и жидких </w:t>
      </w:r>
      <w:r w:rsidRPr="00F246D3">
        <w:rPr>
          <w:rFonts w:ascii="Times New Roman" w:eastAsia="Times New Roman" w:hAnsi="Times New Roman" w:cs="Times New Roman"/>
          <w:sz w:val="28"/>
          <w:szCs w:val="28"/>
          <w:lang w:eastAsia="ru-RU"/>
        </w:rPr>
        <w:lastRenderedPageBreak/>
        <w:t>бытовых отходов, утвержденными Постановлением Правительства РФ от 10.02.1997 № 155.</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 осуществляющие деятельность на территории 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Очистка и уборка водосточных канав, лотков, труб, дренажей, предназначенных для отвода поверхностных и грунтовых вод из дворов, производится физическими или юридическими лицами на принадлежащих им на праве собственности земельных участках и прилегающих территориях, прилегающей территорией считать площадь участка на ширину ограждения участка, а также длину от участка до границы дорожного полотна.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Слив воды на тротуары, газоны, проезжую часть дороги запрещен.</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Железнодорожные пути, проходящие в черте населенных пунктов Кожурлинского сельсовета Убинского района Новосибирской области в пределах полосы отчуждения (откосы выемок и насыпей, переезды, переходы через пути).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Складирование нечистот на проезжую часть улиц, тротуары и газоны запрещено.</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Сбор брошенных на улицах предметов, создающих помехи дорожному движению, возлагается на организации, обслуживающие данные объекты.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Администрация Кожурлинского сельсовета Убинского района Новосибирской области может на добровольной основе привлекать граждан для выполнения работ по уборке, благоустройству и озеленению территории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Кожурлинского сельсовета Убинского района Новосибирской области осуществляется  на основании постановления администрации Кожурлинского сельсовета Убинского района Новосибирской области.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Особенности уборки территории в весенне-летний период.</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Весенне-летнюю уборку территории производится в сроки, установленные администрацией Кожурлинского сельсовета Убинского района Новосибирской области с учетом климатических условий и предусматривает мойку, полив и подметание проезжей части улиц, тротуаров, площадей.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Влажное подметание проезжей части улиц производится по мере необходимости с 9 часов утра до 21 часа.</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Особенности уборки территории в осенне-зимний период.</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Осенне-зимнюю уборку территории производится в сроки, установленные администрацией Кожурлинского сельсовета Убинского района Новосибирской области с учетом климатических условий и предусматривает уборку и вывоз мусора, снега и льда, грязи, посыпку улиц песком с примесью хлоридов.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Укладку свежевыпавшего снега в валы и кучи разрешается на всех улицах, площадях, и скверах с последующей вывозкой.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Тротуары посыпаются сухим песком без хлоридов.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Очистка от снега крыш и удаление сосулек производится с обеспечением следующих мер безопасности: назначение дежурных, </w:t>
      </w:r>
      <w:r w:rsidRPr="00F246D3">
        <w:rPr>
          <w:rFonts w:ascii="Times New Roman" w:eastAsia="Times New Roman" w:hAnsi="Times New Roman" w:cs="Times New Roman"/>
          <w:sz w:val="28"/>
          <w:szCs w:val="28"/>
          <w:lang w:eastAsia="ru-RU"/>
        </w:rPr>
        <w:lastRenderedPageBreak/>
        <w:t>ограждение тротуаров, оснащение страховочным оборудованием лиц, работающих на высоте.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Снег, сброшенный с крыш немедленно вывозится.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Все тротуары, дворы, лотки проезжей части улиц, площадей, рыночные площади и другие участки с асфальтовым покрытием очищаются от снега и обледенелого наката под скребок.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Вывоз снега разрешается только на специально отведенные места отвала.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Места отвала снега должны быть обеспечены удобными подъездами, необходимыми механизмами для складирования снега.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Уборка и вывозка снега и льда с улиц, должна начинаться немедленно с начала снегопада и производиться, в первую очередь, с магистральных улиц, для обеспечения бесперебойного движения транспорта во избежание наката.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участками на праве собственности, праве аренды, ином законном праве, осуществляющие деятельность на территории поселения, запрещается перемещение, складирование и вывоз снега, с внутриквартальных проездов, придомовых территорий, территорий предприятий, организаций, учреждений, строительных площадок, торговых объектов, на сопредельную (соседнюю) территорию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 осуществляющих деятельность на территории поселения.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Запрещается перемещение, вывоз и складирование на проезжую часть улиц и проездов снега, счищаемого с придомовых территорий, территорий предприятий, организаций, учреждений, строительных площадок, торговых объектов;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Порядок содержания элементов благоустройства.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Общие требования к содержанию элементов благоустройства.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Организация содержания иных элементов благоустройства осуществляется администрацией Кожурлинского сельсовета Убинского района Новосибирской области.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Кожурлинского сельсовета Убинского района Новосибирской области.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Проезды должны выходить на второстепенные улицы и оборудоваться шлагбаумами или воротами.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Строительство, установка и содержание малых архитектурных форм.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Физические или юридические лица должны при содержании малых архитектурных форм производить их ремонт и окраску, согласовывая кодеры с администрацией Кожурлинского сельсовета Убинского района Новосибирской области.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w:t>
      </w:r>
      <w:r w:rsidRPr="00F246D3">
        <w:rPr>
          <w:rFonts w:ascii="Times New Roman" w:eastAsia="Times New Roman" w:hAnsi="Times New Roman" w:cs="Times New Roman"/>
          <w:sz w:val="28"/>
          <w:szCs w:val="28"/>
          <w:lang w:eastAsia="ru-RU"/>
        </w:rPr>
        <w:lastRenderedPageBreak/>
        <w:t>остановок транспорта и переходов, скамеек, производится не реже одного раза в год.</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не делать.</w:t>
      </w:r>
    </w:p>
    <w:p w:rsidR="00F246D3" w:rsidRPr="00F246D3" w:rsidRDefault="00F246D3" w:rsidP="00F246D3">
      <w:pPr>
        <w:numPr>
          <w:ilvl w:val="2"/>
          <w:numId w:val="17"/>
        </w:numPr>
        <w:spacing w:after="0" w:line="240" w:lineRule="auto"/>
        <w:contextualSpacing/>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Ремонт и содержание зданий и сооружений.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Эксплуатацию зданий и сооружений, их ремонт производится в соответствии с установленными правилами и нормами технической эксплуатации.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Кожурлинского  сельсовета Убинского района Новосибирской области.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Запрещено самовольное возведение хозяйственных и вспомогательных построек (деревянных сараев, будок, гаражей, голубятен, теплиц и т.п.) без получения соответствующего разрешения администрации Кожурлинского сельсовета Убинского района Новосибирской области.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быть обязательной.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lastRenderedPageBreak/>
        <w:t>Работы по озеленению территорий и содержанию зеленых насаждений.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Озеленение территории, работы по содержанию и восстановлению парков,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сельчан и других субъектов сельской жизни по поддержанию и улучшению зелёных зон и других элементов природной среды в селе.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производится только по проектам, согласованным с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Лицам, ответственным за содержание соответствующей территории: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доводить до сведения администрации Кожурлинского сельсовета Убинского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проводить своевременный ремонт ограждений зеленых насаждений.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площадях зеленых насаждений запрещается:</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ходить и лежать на газонах и в молодых лесных посадках;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ломать деревья, кустарники, сучья и ветви, срывать листья и цветы, сбивать и собирать плоды;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разбивать палатки и разводить костры;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засорять газоны, цветники, дорожки и водоемы;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портить скульптуры, скамейки, ограды;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ездить на велосипедах, мотоциклах, лошадях, тракторах и автомашинах;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парковать автотранспортные средства на газонах;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пасти скот;</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добывать растительную землю, песок, глину и производить другие раскопки;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выгуливать и отпускать с поводка собак в парках, лесопарках, скверах и иных территориях зеленых насаждений.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Запрещена самовольная вырубка деревьев и кустарников.</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Кожурлинского сельсовета Убинского района Новосибирской области.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Выдачу разрешения на снос деревьев и кустарников производится после оплаты восстановительной стоимости.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Размер восстановительной стоимости зеленых насаждений и место посадок определяются администрацией Кожурлинского сельсовета Убинского района Новосибирской области.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Восстановительная стоимость зеленых насаждений зачисляется в бюджет администрации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Оценку стоимости плодово-ягодных насаждений и садов, принадлежащих гражданам и попадающих в зону строительства жилых </w:t>
      </w:r>
      <w:r w:rsidRPr="00F246D3">
        <w:rPr>
          <w:rFonts w:ascii="Times New Roman" w:eastAsia="Times New Roman" w:hAnsi="Times New Roman" w:cs="Times New Roman"/>
          <w:sz w:val="28"/>
          <w:szCs w:val="28"/>
          <w:lang w:eastAsia="ru-RU"/>
        </w:rPr>
        <w:lastRenderedPageBreak/>
        <w:t>и промышленных зданий, производится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 незаконную вырубку или повреждение деревьев на территории сельских лесов виновные лица возмещают убытки.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обнаружении признаков повреждения деревьев лица, ответственные за сохранность зеленых насаждений, немедленно должны ставить в известность администрацию  Кожурлинского сельсовета Убинского района Новосибирской области для принятия необходимых мер.</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Разрешение на вырубку сухостоя выдается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Содержание и эксплуатация дорог.</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 целью сохранения дорожных покрытий на территории  Кожурлинского сельсовета Убинского района Новосибирской области запрещено:</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подвоз груза волоком;</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перегон по улицам населенных пунктов (без разрешения администрации Кожурлинского сельсовета Убинского района Новосибирской области), имеющим твердое покрытие, машин на гусеничном ходу;</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движение и стоянка большегрузного транспорта на внутриквартальных пешеходных дорожках, тротуарах.</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Кожурлинского сельсовета Убинского района Новосибирской области (за исключением автомобильных дорог общего пользования, мостов и иных транспортных инженерных сооружений федерального и </w:t>
      </w:r>
      <w:r w:rsidRPr="00F246D3">
        <w:rPr>
          <w:rFonts w:ascii="Times New Roman" w:eastAsia="Times New Roman" w:hAnsi="Times New Roman" w:cs="Times New Roman"/>
          <w:sz w:val="28"/>
          <w:szCs w:val="28"/>
          <w:lang w:eastAsia="ru-RU"/>
        </w:rPr>
        <w:lastRenderedPageBreak/>
        <w:t>регионального значения) осуществляется специализированными организациям по договорам с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Крышки люков, колодцев, расположенных на проезжей части улиц и тротуаров, в случае их повреждения или разрушения должны немедленно ограждаться и в течение 6 часов восстанавливаться организациями, в ведении которых находятся коммуникации.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Освещение территории муниципальных образований.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Кожурлинского сельсовета Убинского района Новосибирской области. Обязанность по освещению данных объектов возлагается на их собственников или уполномоченных собственником лиц.</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Освещение территории Кожурлинского сельсовета Убинского района Новосибирской области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Проведение работ при строительстве, ремонте, реконструкции коммуникаций.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Кожурлинского сельсовета Убинского района Новосибирской области.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Аварийные работы начинаются владельцам сетей по телефонограмме или по уведомлению администрацией Кожурлинского сельсовета Убинского района Новосибирской области с последующим оформлением разрешения в 3-дневный срок.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Разрешение на производство работ по строительству, реконструкции, ремонту коммуникаций выдается администрацией Кожурлинского сельсовета Убинского района Новосибирской области при предъявлении: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условий производства работ, согласованных с администрацией Кожурлинского сельсовета Убинского района Новосибирской области;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Прокладку напорных коммуникаций под проезжей частью магистральных улиц не допускать.</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реконструкции действующих подземных коммуникаций следует предусматривать их вынос из-под проезжей части магистральных улиц.</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Кожурлинского сельсовета Убинского района Новосибирской области о намеченных </w:t>
      </w:r>
      <w:r w:rsidRPr="00F246D3">
        <w:rPr>
          <w:rFonts w:ascii="Times New Roman" w:eastAsia="Times New Roman" w:hAnsi="Times New Roman" w:cs="Times New Roman"/>
          <w:sz w:val="28"/>
          <w:szCs w:val="28"/>
          <w:lang w:eastAsia="ru-RU"/>
        </w:rPr>
        <w:lastRenderedPageBreak/>
        <w:t>работах по прокладке коммуникаций с указанием предполагаемых сроков производства работ.</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Кожурлинского сельсовета Убинского района Новосибирской области.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До начала производства работ по разрытию следует:</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Установить дорожные знаки в соответствии с согласованной схемой.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Ограждение выполнять сплошным и надежным, предотвращающим попадание посторонних на стройплощадку.</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направлениях массовых пешеходных потоков через траншеи устраивать мостки на расстоянии не менее чем 200 метров друг от друга.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разрешении устанавливать сроки и условия производства работ.</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До начала земляных работ строительной организации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топооснове.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должен немедленно вывозиться. При необходимости строительная организация может обеспечивать планировку грунта на отвале.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Траншеи под проезжей частью и тротуарами засыпать песком и песчаным фунтом с послойным уплотнением и поливкой водой. Траншеи на газонах засыпать местным грунтом с уплотнением, восстановлением плодородного слоя и посевом травы.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производить геодезическую съемку.</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Кожурлинского сельсовета Убинского района Новосибирской области имеют право составить протокол для привлечения виновных лиц к административной ответственности.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устраняется организациями, получившими разрешение на производство работ, в течение суток.</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Особые требования к доступности сельской среды</w:t>
      </w:r>
    </w:p>
    <w:p w:rsidR="00F246D3" w:rsidRPr="00F246D3" w:rsidRDefault="00F246D3" w:rsidP="00F246D3">
      <w:pPr>
        <w:numPr>
          <w:ilvl w:val="2"/>
          <w:numId w:val="17"/>
        </w:numPr>
        <w:tabs>
          <w:tab w:val="left" w:pos="0"/>
        </w:tabs>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0"/>
          <w:numId w:val="17"/>
        </w:numPr>
        <w:spacing w:after="0" w:line="240" w:lineRule="auto"/>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ТРЕБОВАНИЯ К СОДЕРЖАНИЮ  ДОМАШНИХ ЖИВОТНЫХ.</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12.2. Домашние животные, имеющие владельцев, должны содержаться: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 многоквартирных домах только в пределах квартиры;</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12.3.  Не допускается содержание домашних животных на балконах, лоджиях, в местах общего пользования многоквартирных жилых домов.</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12.4. Владельцы домашних животных обязаны:</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принимать меры к обеспечению тишины в жилых помещениях и на улице;</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не допускать собак, кошек, иных домашних животных на детские площадки, в магазины и другие места общего пользования;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предпринимать все меры по предотвращению нападения домашних животных на людей, других домашних животных. </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12.5. Выпас сельскохозяйственных животных осуществлять под наблюдением владельца или уполномоченного им лица.</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12.6. Владельцам домашних животных запрещается:</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 натравливать домашних животных на человека или иное домашнее животное;</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 - купать домашних животных в водоемах и местах, отведенных для массового купания людей;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  допускать выпас животных и птицы в черте населённого пункта вне мест, установленных для этого администрацией;</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 допускать передвижение сельскохозяйственных животных на территории поселения без сопровождающих лиц;</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12.7. Домашние животные, находящиеся на улицах и в иных общественных местах без сопровождающего лица, считаются безнадзорными.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12.8. Отлов безнадзорных и бродячих животных  осуществляется специализированными организациями по договорам с администрацией сельсовета в пределах средств, предусмотренных в бюджете поселения на эти цели.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keepNext/>
        <w:keepLines/>
        <w:numPr>
          <w:ilvl w:val="0"/>
          <w:numId w:val="17"/>
        </w:numPr>
        <w:spacing w:after="0" w:line="240" w:lineRule="auto"/>
        <w:jc w:val="center"/>
        <w:outlineLvl w:val="0"/>
        <w:rPr>
          <w:rFonts w:ascii="Times New Roman" w:eastAsia="Times New Roman" w:hAnsi="Times New Roman" w:cs="Times New Roman"/>
          <w:b/>
          <w:color w:val="000000"/>
          <w:sz w:val="28"/>
          <w:szCs w:val="28"/>
          <w:lang w:eastAsia="ru-RU"/>
        </w:rPr>
      </w:pPr>
      <w:bookmarkStart w:id="25" w:name="_Toc472352465"/>
      <w:r w:rsidRPr="00F246D3">
        <w:rPr>
          <w:rFonts w:ascii="Times New Roman" w:eastAsia="Times New Roman" w:hAnsi="Times New Roman" w:cs="Times New Roman"/>
          <w:b/>
          <w:color w:val="000000"/>
          <w:sz w:val="28"/>
          <w:szCs w:val="28"/>
          <w:lang w:eastAsia="ru-RU"/>
        </w:rPr>
        <w:t xml:space="preserve">ФОРМЫ И МЕХАНИЗМЫ ОБЩЕСТВЕННОГО УЧАСТИЯ В ПРИНЯТИИ РЕШЕНИЙ И РЕАЛИЗАЦИИ ПРОЕКТОВ КОМПЛЕКСНОГО БЛАГОУСТРОЙСТВА И РАЗВИТИЯ </w:t>
      </w:r>
    </w:p>
    <w:p w:rsidR="00F246D3" w:rsidRPr="00F246D3" w:rsidRDefault="00F246D3" w:rsidP="00F246D3">
      <w:pPr>
        <w:keepNext/>
        <w:keepLines/>
        <w:spacing w:after="0"/>
        <w:outlineLvl w:val="0"/>
        <w:rPr>
          <w:rFonts w:ascii="Times New Roman" w:eastAsia="Times New Roman" w:hAnsi="Times New Roman" w:cs="Times New Roman"/>
          <w:b/>
          <w:color w:val="000000"/>
          <w:sz w:val="28"/>
          <w:szCs w:val="28"/>
          <w:lang w:eastAsia="ru-RU"/>
        </w:rPr>
      </w:pPr>
      <w:r w:rsidRPr="00F246D3">
        <w:rPr>
          <w:rFonts w:ascii="Times New Roman" w:eastAsia="Times New Roman" w:hAnsi="Times New Roman" w:cs="Times New Roman"/>
          <w:b/>
          <w:color w:val="000000"/>
          <w:sz w:val="28"/>
          <w:szCs w:val="28"/>
          <w:lang w:eastAsia="ru-RU"/>
        </w:rPr>
        <w:t xml:space="preserve">                                                СЕЛЬСКОЙ СРЕДЫ.</w:t>
      </w:r>
      <w:bookmarkEnd w:id="25"/>
    </w:p>
    <w:p w:rsidR="00F246D3" w:rsidRPr="00F246D3" w:rsidRDefault="00F246D3" w:rsidP="00F246D3">
      <w:pPr>
        <w:numPr>
          <w:ilvl w:val="1"/>
          <w:numId w:val="17"/>
        </w:numPr>
        <w:spacing w:after="0" w:line="240" w:lineRule="auto"/>
        <w:ind w:firstLine="709"/>
        <w:contextualSpacing/>
        <w:jc w:val="both"/>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Общие положения. Задачи, польза и формы общественного участия.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селян по вопросам повседневной жизни, совместному решению задач, созданию новых смыслов и идей, некоммерческих и коммерческих проектов.</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со </w:t>
      </w:r>
      <w:r w:rsidRPr="00F246D3">
        <w:rPr>
          <w:rFonts w:ascii="Times New Roman" w:eastAsia="Times New Roman" w:hAnsi="Times New Roman" w:cs="Times New Roman"/>
          <w:sz w:val="28"/>
          <w:szCs w:val="28"/>
          <w:highlight w:val="white"/>
          <w:lang w:eastAsia="ru-RU"/>
        </w:rPr>
        <w:lastRenderedPageBreak/>
        <w:t>стороны населения и создаёт кредит доверия на будущее, а в перспективе превращает сельчан и других субъектов в партнёров органов власти.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Основные решения</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б) разработка внутренних регламентов, регулирующих процесс общественного соучастия; </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246D3" w:rsidRPr="00F246D3" w:rsidRDefault="00F246D3" w:rsidP="00F246D3">
      <w:pPr>
        <w:spacing w:after="0" w:line="240" w:lineRule="auto"/>
        <w:ind w:firstLine="720"/>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Принципы организации общественного соучастия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Все решения, касающиеся благоустройства и развития территорий принимаются открыто и гласно, с учетом мнения жителей</w:t>
      </w:r>
      <w:r w:rsidRPr="00F246D3">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w:t>
      </w:r>
      <w:r w:rsidRPr="00F246D3">
        <w:rPr>
          <w:rFonts w:ascii="Times New Roman" w:eastAsia="Times New Roman" w:hAnsi="Times New Roman" w:cs="Times New Roman"/>
          <w:sz w:val="28"/>
          <w:szCs w:val="28"/>
          <w:highlight w:val="white"/>
          <w:lang w:eastAsia="ru-RU"/>
        </w:rPr>
        <w:t xml:space="preserve"> и всех субъектов сельской жизни.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Формы общественного соучастия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Определение основных видов активностей, функциональных зон и их взаимного расположения на выбранной территории;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Консультации по предполагаемым типам озеленения;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Консультации по предполагаемым типам освещения и осветительного оборудования;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Участие в разработке проекта, обсуждение решений с архитекторами, проектировщиками и другими профильными специалистами;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При реализации проектов обеспечивается информирование общественности о планирующихся изменениях и возможности участия в этом процессе.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Информирование осуществляется, но не ограничивается: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Работа с местными СМИ, охватывающими широкий круг людей разных возрастных групп и потенциальные аудитории проекта.</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в холлах значимых и социальных инфраструктурных объектов, расположенных по соседству с проектируемой территории или на ней, на площадке проведения общественных обсуждений.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Информирование местных жителей через школы и детские сады. В том числе -школьные проекты: организация </w:t>
      </w:r>
      <w:r w:rsidRPr="00F246D3">
        <w:rPr>
          <w:rFonts w:ascii="Times New Roman" w:eastAsia="Times New Roman" w:hAnsi="Times New Roman" w:cs="Times New Roman"/>
          <w:sz w:val="28"/>
          <w:szCs w:val="28"/>
          <w:lang w:eastAsia="ru-RU"/>
        </w:rPr>
        <w:lastRenderedPageBreak/>
        <w:t>конкурса рисунков. Сборы пожеланий, сочинений, макетов, проектов, распространение анкет и приглашения для родителей учащихся.</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Индивидуальные приглашения участников встречи лично, по электронной почте или по телефону.</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F246D3" w:rsidRPr="00F246D3" w:rsidRDefault="00F246D3" w:rsidP="00F246D3">
      <w:pPr>
        <w:numPr>
          <w:ilvl w:val="3"/>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1"/>
          <w:numId w:val="17"/>
        </w:numPr>
        <w:spacing w:after="0" w:line="240" w:lineRule="auto"/>
        <w:ind w:firstLine="709"/>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Механизмы общественного участия.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lastRenderedPageBreak/>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Pr="00F246D3">
        <w:rPr>
          <w:rFonts w:ascii="Times New Roman" w:eastAsia="Times New Roman" w:hAnsi="Times New Roman" w:cs="Times New Roman"/>
          <w:sz w:val="28"/>
          <w:szCs w:val="28"/>
          <w:lang w:eastAsia="ru-RU"/>
        </w:rPr>
        <w:t>администрации Кожурлинского сельсовета Убинского района Новосибирской области</w:t>
      </w:r>
      <w:r w:rsidRPr="00F246D3">
        <w:rPr>
          <w:rFonts w:ascii="Times New Roman" w:eastAsia="Times New Roman" w:hAnsi="Times New Roman" w:cs="Times New Roman"/>
          <w:sz w:val="28"/>
          <w:szCs w:val="28"/>
          <w:highlight w:val="white"/>
          <w:lang w:eastAsia="ru-RU"/>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Для обеспечения квалифицированного участия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Общественный контроль является одним из механизмов общественного участия.</w:t>
      </w:r>
    </w:p>
    <w:p w:rsidR="00F246D3" w:rsidRPr="00F246D3" w:rsidRDefault="00F246D3" w:rsidP="00F246D3">
      <w:pPr>
        <w:numPr>
          <w:ilvl w:val="2"/>
          <w:numId w:val="17"/>
        </w:numPr>
        <w:spacing w:after="0" w:line="240" w:lineRule="auto"/>
        <w:contextualSpacing/>
        <w:jc w:val="both"/>
        <w:rPr>
          <w:rFonts w:ascii="Times New Roman" w:eastAsia="Times New Roman" w:hAnsi="Times New Roman" w:cs="Times New Roman"/>
          <w:sz w:val="28"/>
          <w:szCs w:val="28"/>
          <w:highlight w:val="white"/>
          <w:lang w:eastAsia="ru-RU"/>
        </w:rPr>
      </w:pPr>
      <w:r w:rsidRPr="00F246D3">
        <w:rPr>
          <w:rFonts w:ascii="Times New Roman" w:eastAsia="Times New Roman" w:hAnsi="Times New Roman" w:cs="Times New Roman"/>
          <w:sz w:val="28"/>
          <w:szCs w:val="28"/>
          <w:highlight w:val="white"/>
          <w:lang w:eastAsia="ru-RU"/>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Кожурлинского сельсовета Убинского района Новосибирской области и (или) на общесельской интерактивный портал в сети "Интернет".</w:t>
      </w:r>
    </w:p>
    <w:p w:rsidR="00F246D3" w:rsidRPr="00F246D3" w:rsidRDefault="00F246D3" w:rsidP="00F246D3">
      <w:pPr>
        <w:numPr>
          <w:ilvl w:val="1"/>
          <w:numId w:val="17"/>
        </w:num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numPr>
          <w:ilvl w:val="0"/>
          <w:numId w:val="17"/>
        </w:numPr>
        <w:spacing w:after="0" w:line="240" w:lineRule="auto"/>
        <w:contextualSpacing/>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МОЙКА АВТОТРАНСПОРТНЫХ СРЕДСТВ.</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14.1.</w:t>
      </w:r>
      <w:r w:rsidRPr="00F246D3">
        <w:rPr>
          <w:rFonts w:ascii="Times New Roman" w:eastAsia="Times New Roman" w:hAnsi="Times New Roman" w:cs="Times New Roman"/>
          <w:b/>
          <w:sz w:val="28"/>
          <w:szCs w:val="28"/>
          <w:lang w:eastAsia="ru-RU"/>
        </w:rPr>
        <w:t xml:space="preserve"> </w:t>
      </w:r>
      <w:r w:rsidRPr="00F246D3">
        <w:rPr>
          <w:rFonts w:ascii="Times New Roman" w:eastAsia="Times New Roman" w:hAnsi="Times New Roman" w:cs="Times New Roman"/>
          <w:sz w:val="28"/>
          <w:szCs w:val="28"/>
          <w:lang w:eastAsia="ru-RU"/>
        </w:rPr>
        <w:t>На территории Кожурлинского сельсовета Убинского района Новосибирской области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администрации Убинского сельсовета Убинского района Новосибирской области местах.</w:t>
      </w:r>
    </w:p>
    <w:p w:rsidR="00F246D3" w:rsidRPr="00F246D3" w:rsidRDefault="00F246D3" w:rsidP="00F246D3">
      <w:pPr>
        <w:spacing w:after="0" w:line="240" w:lineRule="auto"/>
        <w:contextualSpacing/>
        <w:jc w:val="both"/>
        <w:rPr>
          <w:rFonts w:ascii="Times New Roman" w:eastAsia="Times New Roman" w:hAnsi="Times New Roman" w:cs="Times New Roman"/>
          <w:sz w:val="28"/>
          <w:szCs w:val="28"/>
          <w:lang w:eastAsia="ru-RU"/>
        </w:rPr>
      </w:pPr>
    </w:p>
    <w:p w:rsidR="00F246D3" w:rsidRPr="00F246D3" w:rsidRDefault="00F246D3" w:rsidP="00F246D3">
      <w:pPr>
        <w:spacing w:after="0" w:line="240" w:lineRule="auto"/>
        <w:jc w:val="center"/>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
          <w:sz w:val="28"/>
          <w:szCs w:val="28"/>
          <w:lang w:eastAsia="ru-RU"/>
        </w:rPr>
        <w:t>15.</w:t>
      </w:r>
      <w:r w:rsidRPr="00F246D3">
        <w:rPr>
          <w:rFonts w:ascii="Times New Roman" w:eastAsia="Times New Roman" w:hAnsi="Times New Roman" w:cs="Times New Roman"/>
          <w:sz w:val="28"/>
          <w:szCs w:val="28"/>
          <w:lang w:eastAsia="ru-RU"/>
        </w:rPr>
        <w:t xml:space="preserve"> </w:t>
      </w:r>
      <w:r w:rsidRPr="00F246D3">
        <w:rPr>
          <w:rFonts w:ascii="Times New Roman" w:eastAsia="Times New Roman" w:hAnsi="Times New Roman" w:cs="Times New Roman"/>
          <w:b/>
          <w:bCs/>
          <w:sz w:val="28"/>
          <w:szCs w:val="28"/>
          <w:lang w:eastAsia="ru-RU"/>
        </w:rPr>
        <w:t>СУХАЯ РАСТИТЕЛЬНОСТЬ</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Cs/>
          <w:sz w:val="28"/>
          <w:szCs w:val="28"/>
          <w:lang w:eastAsia="ru-RU"/>
        </w:rPr>
        <w:t xml:space="preserve">   15.1.</w:t>
      </w:r>
      <w:r w:rsidRPr="00F246D3">
        <w:rPr>
          <w:rFonts w:ascii="Times New Roman" w:eastAsia="Times New Roman" w:hAnsi="Times New Roman" w:cs="Times New Roman"/>
          <w:b/>
          <w:bCs/>
          <w:sz w:val="28"/>
          <w:szCs w:val="28"/>
          <w:lang w:eastAsia="ru-RU"/>
        </w:rPr>
        <w:t xml:space="preserve"> </w:t>
      </w:r>
      <w:r w:rsidRPr="00F246D3">
        <w:rPr>
          <w:rFonts w:ascii="Times New Roman" w:eastAsia="Times New Roman" w:hAnsi="Times New Roman" w:cs="Times New Roman"/>
          <w:sz w:val="28"/>
          <w:szCs w:val="28"/>
          <w:lang w:eastAsia="ru-RU"/>
        </w:rPr>
        <w:t>На территории Кожурлинского сельсовета Убинского района Новосибирской области местах запрещается бесконтрольное выжигание сухой растительности.</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Cs/>
          <w:sz w:val="28"/>
          <w:szCs w:val="28"/>
          <w:lang w:eastAsia="ru-RU"/>
        </w:rPr>
        <w:t xml:space="preserve">   15.2.</w:t>
      </w:r>
      <w:r w:rsidRPr="00F246D3">
        <w:rPr>
          <w:rFonts w:ascii="Times New Roman" w:eastAsia="Times New Roman" w:hAnsi="Times New Roman" w:cs="Times New Roman"/>
          <w:sz w:val="28"/>
          <w:szCs w:val="28"/>
          <w:lang w:eastAsia="ru-RU"/>
        </w:rPr>
        <w:t xml:space="preserve"> Владельцы земельных участков, осуществляющие покос травянистой </w:t>
      </w:r>
      <w:r w:rsidRPr="00F246D3">
        <w:rPr>
          <w:rFonts w:ascii="Times New Roman" w:eastAsia="Times New Roman" w:hAnsi="Times New Roman" w:cs="Times New Roman"/>
          <w:sz w:val="28"/>
          <w:szCs w:val="28"/>
          <w:lang w:eastAsia="ru-RU"/>
        </w:rPr>
        <w:lastRenderedPageBreak/>
        <w:t>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F246D3" w:rsidRPr="00F246D3" w:rsidRDefault="00F246D3" w:rsidP="00F246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bCs/>
          <w:sz w:val="28"/>
          <w:szCs w:val="28"/>
          <w:lang w:eastAsia="ru-RU"/>
        </w:rPr>
        <w:t>15.3.</w:t>
      </w:r>
      <w:r w:rsidRPr="00F246D3">
        <w:rPr>
          <w:rFonts w:ascii="Times New Roman" w:eastAsia="Times New Roman" w:hAnsi="Times New Roman" w:cs="Times New Roman"/>
          <w:sz w:val="28"/>
          <w:szCs w:val="28"/>
          <w:lang w:eastAsia="ru-RU"/>
        </w:rPr>
        <w:t xml:space="preserve"> Владельцы земельных участков обязаны:</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15.3.1. Не допускать бесконтрольное выжигание сухой растительности, соблюдать требования экологических, санитарно- гигиенических, противопожарных правил и нормативов.</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15.3.2.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246D3" w:rsidRPr="00F246D3" w:rsidRDefault="00F246D3" w:rsidP="00F246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15.3.3.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246D3" w:rsidRPr="00F246D3" w:rsidRDefault="00F246D3" w:rsidP="00F246D3">
      <w:pPr>
        <w:shd w:val="clear" w:color="auto" w:fill="FFFFFF"/>
        <w:spacing w:after="0" w:line="240" w:lineRule="auto"/>
        <w:jc w:val="center"/>
        <w:rPr>
          <w:rFonts w:ascii="Times New Roman" w:eastAsia="Times New Roman" w:hAnsi="Times New Roman" w:cs="Times New Roman"/>
          <w:b/>
          <w:bCs/>
          <w:sz w:val="28"/>
          <w:szCs w:val="28"/>
          <w:lang w:eastAsia="ru-RU"/>
        </w:rPr>
      </w:pPr>
      <w:r w:rsidRPr="00F246D3">
        <w:rPr>
          <w:rFonts w:ascii="Times New Roman" w:eastAsia="Times New Roman" w:hAnsi="Times New Roman" w:cs="Times New Roman"/>
          <w:b/>
          <w:sz w:val="28"/>
          <w:szCs w:val="28"/>
          <w:lang w:eastAsia="ru-RU"/>
        </w:rPr>
        <w:t xml:space="preserve">16. </w:t>
      </w:r>
      <w:r w:rsidRPr="00F246D3">
        <w:rPr>
          <w:rFonts w:ascii="Times New Roman" w:eastAsia="Times New Roman" w:hAnsi="Times New Roman" w:cs="Times New Roman"/>
          <w:b/>
          <w:bCs/>
          <w:sz w:val="28"/>
          <w:szCs w:val="28"/>
          <w:lang w:eastAsia="ru-RU"/>
        </w:rPr>
        <w:t>СОДЕРЖАНИЕ МЕСТ ЗАХОРОНЕНИЯ.</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16.1. На территории кладбищ посетители должны соблюдать общественный порядок и тишину.</w:t>
      </w:r>
    </w:p>
    <w:p w:rsidR="00F246D3" w:rsidRPr="00F246D3" w:rsidRDefault="00F246D3" w:rsidP="00F246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16.2. На территории кладбища посетителям запрещается:</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16.2.1. Портить памятники, оборудование кладбища, засорять территорию;</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16.2.2. Ломать зеленые насаждения, рвать цветы;</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16.2.3. Водить собак, пасти домашних животных;</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16.2.4. Разводить костры, добывать песок, глину;</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 xml:space="preserve">   16.2.6. Распивать спиртные напитки.</w:t>
      </w:r>
    </w:p>
    <w:p w:rsidR="00F246D3" w:rsidRPr="00F246D3" w:rsidRDefault="00F246D3" w:rsidP="00F246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46D3" w:rsidRPr="00F246D3" w:rsidRDefault="00F246D3" w:rsidP="00F246D3">
      <w:pPr>
        <w:spacing w:after="0" w:line="240" w:lineRule="auto"/>
        <w:ind w:left="360"/>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17. АДМИНИСТРАТИВНЫЕ ПРАВОНАРУШЕНИЯ В ОБЛАСТИ БЛАГОУСТРОЙСТВА.</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На территории поселения в качестве административных правонарушений в области благоустройства признаются:</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17.1. - накопление и размещение  бытового, строительного, природного мусора, отходов производства и потребления, в т.ч. сельскохозяйственного, в не отведенных для этих целей  местах.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 –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w:t>
      </w:r>
      <w:r w:rsidRPr="00F246D3">
        <w:rPr>
          <w:rFonts w:ascii="Times New Roman" w:eastAsia="Times New Roman" w:hAnsi="Times New Roman" w:cs="Times New Roman"/>
          <w:sz w:val="28"/>
          <w:szCs w:val="28"/>
          <w:lang w:eastAsia="ru-RU"/>
        </w:rPr>
        <w:lastRenderedPageBreak/>
        <w:t>часть, в лесную зону, вдоль дорог, в дренажные канавы, на берега ручьев, на свободные территории и в другие места, не отведенные для этих целей;</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17.5. –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17.6. – повреждение и уничтожение малых архитектурных форм;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17.7. – повреждение или перемещение скамеек, оборудования для детских площадок, контейнеров для бытовых отходов и урн;</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17.8. - самовольная установка на стенах зданий различных растяжек, антенн и других устройств;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17.9. - самовольная установка технических средств организации дорожного движения (шлагбаумы, ограждения, дорожные знаки и т.д.);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17.10. - самовольное строительство разного рода строений и коммуникаций (гаражи, сараи, бани, теплицы, трубопереезды и т.д.);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17.11. -  не надлежащее содержание собственниками, арендаторами и пользователями; зданий, сооружений, строений, ограждений и иных объектов на земельных участках, в соответствии с требованиями настоящих Правил.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17.12. - размещение автотранспорта в местах, затрудняющих проезд специального автотранспорта к мусоросборным камерам и контейнерным площадкам;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17.13. - осуществление движения своим ходом машин и механизмов на гусеничном ходу на улицах и дорогах с асфальтовым покрытием;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17.14. - содержание люков в открытом состоянии или с неисправными крышками, отсутствие ограждений опасных мест;</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17.15. - содержание отведённых территорий и мест общего пользования во время торговли с нарушением санитарных норм и правил;</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17.16. - разжигание костров, сжигание мусора, листьев, сухой прошлогодней травы и совершение иных действий, нарушающих правила пожарной безопасности на территории поселения;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17.17. - складирование тары и упаковочного материала на отведенных или закрепленных  территориях расположения   торговых точек;</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17.19. - добывание сока из деревьев, подрубка, нанесение других механических повреждений деревьям, кустарникам;</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17.20. - самовольная вырубка деревьев и кустарников на территориях, являющихся местами общего пользования;</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17.21 - натравливание домашних животных на человека или иное домашнее животное;</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17.22  - купание домашних животных в водоемах и местах, отведенных для массового купания людей;</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17.23 - передвижение сельскохозяйственных животных на территории поселения без сопровождающих лиц;</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17.24 – проведение земляных работ без полученного в установленном порядке разрешения</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17.25 – нарушение требований при производстве земляных работ.</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p>
    <w:p w:rsidR="00F246D3" w:rsidRPr="00F246D3" w:rsidRDefault="00F246D3" w:rsidP="00F246D3">
      <w:pPr>
        <w:spacing w:after="0" w:line="240" w:lineRule="auto"/>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18.</w:t>
      </w:r>
      <w:r w:rsidRPr="00F246D3">
        <w:rPr>
          <w:rFonts w:ascii="Times New Roman" w:eastAsia="Times New Roman" w:hAnsi="Times New Roman" w:cs="Times New Roman"/>
          <w:sz w:val="28"/>
          <w:szCs w:val="28"/>
          <w:lang w:eastAsia="ru-RU"/>
        </w:rPr>
        <w:t xml:space="preserve"> </w:t>
      </w:r>
      <w:r w:rsidRPr="00F246D3">
        <w:rPr>
          <w:rFonts w:ascii="Times New Roman" w:eastAsia="Times New Roman" w:hAnsi="Times New Roman" w:cs="Times New Roman"/>
          <w:b/>
          <w:sz w:val="28"/>
          <w:szCs w:val="28"/>
          <w:lang w:eastAsia="ru-RU"/>
        </w:rPr>
        <w:t>ОБЕСПЕЧЕНИЕ КОНТРОЛЯ НАД СОБЛЮДЕНИЕМ</w:t>
      </w:r>
    </w:p>
    <w:p w:rsidR="00F246D3" w:rsidRPr="00F246D3" w:rsidRDefault="00F246D3" w:rsidP="00F246D3">
      <w:pPr>
        <w:spacing w:after="0" w:line="240" w:lineRule="auto"/>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ПРАВИЛ И ОТВЕТСТВЕННОСТЬ ЗА ИХ НАРУШЕНИЕ.</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18.1. Контроль за соблюдением настоящих Правил осуществляет администрация Кожурлинского сельсовета Убинского района Новосибирской области.  </w:t>
      </w: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18.2.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p>
    <w:p w:rsidR="00F246D3" w:rsidRPr="00F246D3" w:rsidRDefault="00F246D3" w:rsidP="00F246D3">
      <w:pPr>
        <w:spacing w:after="0" w:line="240" w:lineRule="auto"/>
        <w:rPr>
          <w:rFonts w:ascii="Times New Roman" w:eastAsia="Times New Roman" w:hAnsi="Times New Roman" w:cs="Times New Roman"/>
          <w:sz w:val="28"/>
          <w:szCs w:val="28"/>
          <w:lang w:eastAsia="ru-RU"/>
        </w:rPr>
      </w:pPr>
      <w:bookmarkStart w:id="26" w:name="_gjdgxs" w:colFirst="0" w:colLast="0"/>
      <w:bookmarkEnd w:id="26"/>
      <w:r w:rsidRPr="00F246D3">
        <w:rPr>
          <w:rFonts w:ascii="Times New Roman" w:eastAsia="Times New Roman" w:hAnsi="Times New Roman" w:cs="Times New Roman"/>
          <w:sz w:val="28"/>
          <w:szCs w:val="28"/>
          <w:lang w:eastAsia="ru-RU"/>
        </w:rPr>
        <w:br w:type="page"/>
      </w: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27" w:name="_Toc472352467"/>
      <w:r w:rsidRPr="00F246D3">
        <w:rPr>
          <w:rFonts w:ascii="Times New Roman" w:eastAsia="Times New Roman" w:hAnsi="Times New Roman" w:cs="Times New Roman"/>
          <w:sz w:val="28"/>
          <w:szCs w:val="28"/>
          <w:lang w:eastAsia="ru-RU"/>
        </w:rPr>
        <w:lastRenderedPageBreak/>
        <w:t>Приложение № 1</w:t>
      </w:r>
      <w:bookmarkEnd w:id="27"/>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28" w:name="_Toc472352468"/>
      <w:r w:rsidRPr="00F246D3">
        <w:rPr>
          <w:rFonts w:ascii="Times New Roman" w:eastAsia="Times New Roman" w:hAnsi="Times New Roman" w:cs="Times New Roman"/>
          <w:sz w:val="28"/>
          <w:szCs w:val="28"/>
          <w:lang w:eastAsia="ru-RU"/>
        </w:rPr>
        <w:t xml:space="preserve">к </w:t>
      </w:r>
      <w:bookmarkEnd w:id="28"/>
      <w:r w:rsidRPr="00F246D3">
        <w:rPr>
          <w:rFonts w:ascii="Times New Roman" w:eastAsia="Times New Roman" w:hAnsi="Times New Roman" w:cs="Times New Roman"/>
          <w:sz w:val="28"/>
          <w:szCs w:val="28"/>
          <w:lang w:eastAsia="ru-RU"/>
        </w:rPr>
        <w:t>Правилам благоустройства</w:t>
      </w: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9" w:name="_Toc472352469"/>
      <w:r w:rsidRPr="00F246D3">
        <w:rPr>
          <w:rFonts w:ascii="Times New Roman" w:eastAsia="Times New Roman" w:hAnsi="Times New Roman" w:cs="Times New Roman"/>
          <w:sz w:val="28"/>
          <w:szCs w:val="28"/>
          <w:lang w:eastAsia="ru-RU"/>
        </w:rPr>
        <w:t>Параметры</w:t>
      </w:r>
      <w:bookmarkEnd w:id="29"/>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0" w:name="_Toc472352470"/>
      <w:r w:rsidRPr="00F246D3">
        <w:rPr>
          <w:rFonts w:ascii="Times New Roman" w:eastAsia="Times New Roman" w:hAnsi="Times New Roman" w:cs="Times New Roman"/>
          <w:sz w:val="28"/>
          <w:szCs w:val="28"/>
          <w:lang w:eastAsia="ru-RU"/>
        </w:rPr>
        <w:t>Таблица 1. Зависимость уклона пандуса от высоты подъема</w:t>
      </w:r>
      <w:bookmarkEnd w:id="30"/>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F246D3" w:rsidRPr="00F246D3" w:rsidTr="00230755">
        <w:trPr>
          <w:trHeight w:val="295"/>
        </w:trPr>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Высота подъема</w:t>
            </w:r>
          </w:p>
        </w:tc>
      </w:tr>
      <w:tr w:rsidR="00F246D3" w:rsidRPr="00F246D3" w:rsidTr="00230755">
        <w:trPr>
          <w:trHeight w:val="281"/>
        </w:trPr>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От 1:8 до 1:10</w:t>
            </w:r>
          </w:p>
        </w:tc>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75</w:t>
            </w:r>
          </w:p>
        </w:tc>
      </w:tr>
      <w:tr w:rsidR="00F246D3" w:rsidRPr="00F246D3" w:rsidTr="00230755">
        <w:trPr>
          <w:trHeight w:val="295"/>
        </w:trPr>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От 1:10,1 до 1:12</w:t>
            </w:r>
          </w:p>
        </w:tc>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150</w:t>
            </w:r>
          </w:p>
        </w:tc>
      </w:tr>
      <w:tr w:rsidR="00F246D3" w:rsidRPr="00F246D3" w:rsidTr="00230755">
        <w:trPr>
          <w:trHeight w:val="295"/>
        </w:trPr>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От 1:12,1 до 1:15</w:t>
            </w:r>
          </w:p>
        </w:tc>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600</w:t>
            </w:r>
          </w:p>
        </w:tc>
      </w:tr>
      <w:tr w:rsidR="00F246D3" w:rsidRPr="00F246D3" w:rsidTr="00230755">
        <w:trPr>
          <w:trHeight w:val="281"/>
        </w:trPr>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От 1:15,1 до 1:20</w:t>
            </w:r>
          </w:p>
        </w:tc>
        <w:tc>
          <w:tcPr>
            <w:tcW w:w="5062"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760</w:t>
            </w:r>
          </w:p>
        </w:tc>
      </w:tr>
    </w:tbl>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1" w:name="_Toc472352471"/>
      <w:r w:rsidRPr="00F246D3">
        <w:rPr>
          <w:rFonts w:ascii="Times New Roman" w:eastAsia="Times New Roman" w:hAnsi="Times New Roman" w:cs="Times New Roman"/>
          <w:sz w:val="28"/>
          <w:szCs w:val="28"/>
          <w:lang w:eastAsia="ru-RU"/>
        </w:rPr>
        <w:t>Таблица 2. Минимальные расстояния безопасности</w:t>
      </w:r>
      <w:bookmarkEnd w:id="31"/>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F246D3" w:rsidRPr="00F246D3" w:rsidTr="00230755">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Минимальные расстояния</w:t>
            </w:r>
          </w:p>
        </w:tc>
      </w:tr>
      <w:tr w:rsidR="00F246D3" w:rsidRPr="00F246D3" w:rsidTr="00230755">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Качели</w:t>
            </w:r>
          </w:p>
        </w:tc>
        <w:tc>
          <w:tcPr>
            <w:tcW w:w="759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менее 1,5 м в стороны от боковых конструкций и не менее 2,0 м вперед (назад) от крайних точек качели в состоянии наклона</w:t>
            </w:r>
          </w:p>
        </w:tc>
      </w:tr>
      <w:tr w:rsidR="00F246D3" w:rsidRPr="00F246D3" w:rsidTr="00230755">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Качалки</w:t>
            </w:r>
          </w:p>
        </w:tc>
        <w:tc>
          <w:tcPr>
            <w:tcW w:w="759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менее 1,0 м в стороны от боковых конструкций и не менее 1,5 м вперед от крайних точек качалки в состоянии наклона</w:t>
            </w:r>
          </w:p>
        </w:tc>
      </w:tr>
      <w:tr w:rsidR="00F246D3" w:rsidRPr="00F246D3" w:rsidTr="00230755">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Карусели</w:t>
            </w:r>
          </w:p>
        </w:tc>
        <w:tc>
          <w:tcPr>
            <w:tcW w:w="759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менее 2 м в стороны от боковых конструкций и не менее 3 м вверх от нижней вращающейся поверхности карусели</w:t>
            </w:r>
          </w:p>
        </w:tc>
      </w:tr>
      <w:tr w:rsidR="00F246D3" w:rsidRPr="00F246D3" w:rsidTr="00230755">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Горки</w:t>
            </w:r>
          </w:p>
        </w:tc>
        <w:tc>
          <w:tcPr>
            <w:tcW w:w="759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не менее 1 м от боковых сторон и 2 м вперед от нижнего края ската горки</w:t>
            </w:r>
          </w:p>
        </w:tc>
      </w:tr>
    </w:tbl>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2" w:name="_Toc472352472"/>
      <w:r w:rsidRPr="00F246D3">
        <w:rPr>
          <w:rFonts w:ascii="Times New Roman" w:eastAsia="Times New Roman" w:hAnsi="Times New Roman" w:cs="Times New Roman"/>
          <w:sz w:val="28"/>
          <w:szCs w:val="28"/>
          <w:lang w:eastAsia="ru-RU"/>
        </w:rPr>
        <w:t>Таблица 3. Требования к игровому оборудованию</w:t>
      </w:r>
      <w:bookmarkEnd w:id="32"/>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F246D3" w:rsidRPr="00F246D3" w:rsidTr="00230755">
        <w:tc>
          <w:tcPr>
            <w:tcW w:w="26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Требования</w:t>
            </w:r>
          </w:p>
        </w:tc>
      </w:tr>
      <w:tr w:rsidR="00F246D3" w:rsidRPr="00F246D3" w:rsidTr="00230755">
        <w:tc>
          <w:tcPr>
            <w:tcW w:w="26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Качели</w:t>
            </w:r>
          </w:p>
        </w:tc>
        <w:tc>
          <w:tcPr>
            <w:tcW w:w="742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F246D3" w:rsidRPr="00F246D3" w:rsidTr="00230755">
        <w:tc>
          <w:tcPr>
            <w:tcW w:w="26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Качалки</w:t>
            </w:r>
          </w:p>
        </w:tc>
        <w:tc>
          <w:tcPr>
            <w:tcW w:w="742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w:t>
            </w:r>
            <w:r w:rsidRPr="00F246D3">
              <w:rPr>
                <w:rFonts w:ascii="Times New Roman" w:eastAsia="Times New Roman" w:hAnsi="Times New Roman" w:cs="Times New Roman"/>
                <w:sz w:val="28"/>
                <w:szCs w:val="28"/>
                <w:lang w:eastAsia="ru-RU"/>
              </w:rPr>
              <w:lastRenderedPageBreak/>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246D3" w:rsidRPr="00F246D3" w:rsidTr="00230755">
        <w:tc>
          <w:tcPr>
            <w:tcW w:w="26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Карусели</w:t>
            </w:r>
          </w:p>
        </w:tc>
        <w:tc>
          <w:tcPr>
            <w:tcW w:w="742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246D3" w:rsidRPr="00F246D3" w:rsidTr="00230755">
        <w:tc>
          <w:tcPr>
            <w:tcW w:w="26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Горки</w:t>
            </w:r>
          </w:p>
        </w:tc>
        <w:tc>
          <w:tcPr>
            <w:tcW w:w="742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3" w:name="_Toc472352473"/>
      <w:r w:rsidRPr="00F246D3">
        <w:rPr>
          <w:rFonts w:ascii="Times New Roman" w:eastAsia="Times New Roman" w:hAnsi="Times New Roman" w:cs="Times New Roman"/>
          <w:sz w:val="28"/>
          <w:szCs w:val="28"/>
          <w:lang w:eastAsia="ru-RU"/>
        </w:rPr>
        <w:t>Таблица 4. Комплексное благоустройство территории</w:t>
      </w:r>
      <w:bookmarkEnd w:id="33"/>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зависимости от рекреационной нагрузки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Мероприятия благоустройства и озеленения</w:t>
            </w:r>
          </w:p>
        </w:tc>
      </w:tr>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До 5</w:t>
            </w:r>
          </w:p>
        </w:tc>
        <w:tc>
          <w:tcPr>
            <w:tcW w:w="2475"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свободный</w:t>
            </w: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Движение преимущественно по </w:t>
            </w:r>
            <w:r w:rsidRPr="00F246D3">
              <w:rPr>
                <w:rFonts w:ascii="Times New Roman" w:eastAsia="Times New Roman" w:hAnsi="Times New Roman" w:cs="Times New Roman"/>
                <w:sz w:val="28"/>
                <w:szCs w:val="28"/>
                <w:lang w:eastAsia="ru-RU"/>
              </w:rPr>
              <w:lastRenderedPageBreak/>
              <w:t>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 xml:space="preserve">Организация дорожно-тропиночной сети </w:t>
            </w:r>
            <w:r w:rsidRPr="00F246D3">
              <w:rPr>
                <w:rFonts w:ascii="Times New Roman" w:eastAsia="Times New Roman" w:hAnsi="Times New Roman" w:cs="Times New Roman"/>
                <w:sz w:val="28"/>
                <w:szCs w:val="28"/>
                <w:lang w:eastAsia="ru-RU"/>
              </w:rPr>
              <w:lastRenderedPageBreak/>
              <w:t>плотностью 5 - 8 %, прокладка экологических троп</w:t>
            </w:r>
          </w:p>
        </w:tc>
      </w:tr>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26 - 50</w:t>
            </w:r>
          </w:p>
        </w:tc>
        <w:tc>
          <w:tcPr>
            <w:tcW w:w="2475" w:type="dxa"/>
            <w:vMerge/>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0" w:type="dxa"/>
            <w:vMerge/>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w:t>
            </w:r>
            <w:r w:rsidRPr="00F246D3">
              <w:rPr>
                <w:rFonts w:ascii="Times New Roman" w:eastAsia="Times New Roman" w:hAnsi="Times New Roman" w:cs="Times New Roman"/>
                <w:sz w:val="28"/>
                <w:szCs w:val="28"/>
                <w:lang w:eastAsia="ru-RU"/>
              </w:rPr>
              <w:lastRenderedPageBreak/>
              <w:t>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F246D3" w:rsidRPr="00F246D3" w:rsidTr="00230755">
        <w:tc>
          <w:tcPr>
            <w:tcW w:w="16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0" w:type="dxa"/>
            <w:vMerge/>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F246D3" w:rsidRPr="00F246D3" w:rsidTr="00230755">
        <w:tc>
          <w:tcPr>
            <w:tcW w:w="10065" w:type="dxa"/>
            <w:gridSpan w:val="4"/>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4" w:name="_Toc472352474"/>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Таблица 5. Ориентировочный уровень предельной</w:t>
      </w:r>
      <w:bookmarkEnd w:id="34"/>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рекреационной нагрузки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Тип рекреационного  │      Предельная      │    Радиус обслуживания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объекта населенного │    рекреационная     │населения (зона доступности)│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пункта        │   нагрузка - число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единовременных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│посетителей в среднем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по объекту, чел./га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Лес             │      Не более 5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Лесопарк        │     Не более 50      │    15 - 20           мин. трансп.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доступн.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Сад             │     Не более 100     │        400 - 600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Парк            │     Не более 300     │        1,2 - 1,5 км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│(многофункцион.)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Сквер, бульвар  │     100 и более      │        300 - 400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Примечания: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1. На территории объекта  рекреации  могут  быть   выделены   зоны   с│</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│различным уровнем предельной рекреационной нагрузки.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2. Фактическая   рекреационная    нагрузка    определяется   замерами,│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│ожидаемая - рассчитывается по формуле: R = Ni/Si, где R  -  рекреационная│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│нагрузка, Ni - количество посетителей объектов рекреации,  Si  -  площадь│</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│рекреационной   территории.    Количество    посетителей,    одновременно│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│находящихся на территории  рекреации, рекомендуется  принимать 10  -  15%│</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│от  численности  населения,  проживающего  в  зоне  доступности   объекта│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│рекреации.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5" w:name="_Toc472352475"/>
      <w:r w:rsidRPr="00F246D3">
        <w:rPr>
          <w:rFonts w:ascii="Times New Roman" w:eastAsia="Times New Roman" w:hAnsi="Times New Roman" w:cs="Times New Roman"/>
          <w:sz w:val="28"/>
          <w:szCs w:val="28"/>
          <w:lang w:eastAsia="ru-RU"/>
        </w:rPr>
        <w:t>ПОСАДКА ДЕРЕВЬЕВ</w:t>
      </w:r>
      <w:bookmarkEnd w:id="35"/>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36" w:name="_Toc472352476"/>
      <w:r w:rsidRPr="00F246D3">
        <w:rPr>
          <w:rFonts w:ascii="Times New Roman" w:eastAsia="Times New Roman" w:hAnsi="Times New Roman" w:cs="Times New Roman"/>
          <w:sz w:val="28"/>
          <w:szCs w:val="28"/>
          <w:lang w:eastAsia="ru-RU"/>
        </w:rPr>
        <w:t>Таблица 6. Расстояния посадки деревьев</w:t>
      </w:r>
      <w:bookmarkEnd w:id="36"/>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зависимости от категории улицы</w:t>
      </w:r>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F246D3" w:rsidRPr="00F246D3" w:rsidTr="00230755">
        <w:tc>
          <w:tcPr>
            <w:tcW w:w="82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Расстояние от проезжей части до ствола</w:t>
            </w:r>
          </w:p>
        </w:tc>
      </w:tr>
      <w:tr w:rsidR="00F246D3" w:rsidRPr="00F246D3" w:rsidTr="00230755">
        <w:tc>
          <w:tcPr>
            <w:tcW w:w="82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2 - 3</w:t>
            </w:r>
          </w:p>
        </w:tc>
      </w:tr>
      <w:tr w:rsidR="00F246D3" w:rsidRPr="00F246D3" w:rsidTr="00230755">
        <w:tc>
          <w:tcPr>
            <w:tcW w:w="825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Проезды</w:t>
            </w:r>
          </w:p>
        </w:tc>
        <w:tc>
          <w:tcPr>
            <w:tcW w:w="1531"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1,5 - 2</w:t>
            </w:r>
          </w:p>
        </w:tc>
      </w:tr>
      <w:tr w:rsidR="00F246D3" w:rsidRPr="00F246D3" w:rsidTr="00230755">
        <w:tc>
          <w:tcPr>
            <w:tcW w:w="9781" w:type="dxa"/>
            <w:gridSpan w:val="2"/>
            <w:tcBorders>
              <w:top w:val="single" w:sz="4" w:space="0" w:color="auto"/>
              <w:left w:val="single" w:sz="4" w:space="0" w:color="auto"/>
              <w:bottom w:val="single" w:sz="4" w:space="0" w:color="auto"/>
              <w:right w:val="single" w:sz="4" w:space="0" w:color="auto"/>
            </w:tcBorders>
          </w:tcPr>
          <w:p w:rsidR="00F246D3" w:rsidRPr="00F246D3" w:rsidRDefault="00F246D3" w:rsidP="00F246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37" w:name="_Toc472352477"/>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Приложение N 2</w:t>
      </w:r>
      <w:bookmarkEnd w:id="37"/>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Правилам благоустройства</w:t>
      </w:r>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РАСЧЕТ ШИРИНЫ ПЕШЕХОДНЫХ КОММУНИКАЦИЙ</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Расчет ширины тротуаров и других пешеходных коммуникаций производить по формуле:</w:t>
      </w: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noProof/>
          <w:position w:val="-12"/>
          <w:sz w:val="28"/>
          <w:szCs w:val="28"/>
          <w:lang w:eastAsia="ru-RU"/>
        </w:rPr>
        <w:drawing>
          <wp:inline distT="0" distB="0" distL="0" distR="0" wp14:anchorId="6AD83104" wp14:editId="02DD592C">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F246D3">
        <w:rPr>
          <w:rFonts w:ascii="Times New Roman" w:eastAsia="Times New Roman" w:hAnsi="Times New Roman" w:cs="Times New Roman"/>
          <w:sz w:val="28"/>
          <w:szCs w:val="28"/>
          <w:lang w:eastAsia="ru-RU"/>
        </w:rPr>
        <w:t>, где</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B - расчетная ширина пешеходной коммуникации, м;</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noProof/>
          <w:position w:val="-12"/>
          <w:sz w:val="28"/>
          <w:szCs w:val="28"/>
          <w:lang w:eastAsia="ru-RU"/>
        </w:rPr>
        <w:drawing>
          <wp:inline distT="0" distB="0" distL="0" distR="0" wp14:anchorId="75C99945" wp14:editId="5209D677">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F246D3">
        <w:rPr>
          <w:rFonts w:ascii="Times New Roman" w:eastAsia="Times New Roman" w:hAnsi="Times New Roman" w:cs="Times New Roman"/>
          <w:sz w:val="28"/>
          <w:szCs w:val="28"/>
          <w:lang w:eastAsia="ru-RU"/>
        </w:rPr>
        <w:t xml:space="preserve"> - стандартная ширина одной полосы пешеходного движения, равная 0,75 м;</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246D3" w:rsidRPr="00F246D3" w:rsidRDefault="00F246D3" w:rsidP="00F246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38" w:name="_Toc472352478"/>
      <w:r w:rsidRPr="00F246D3">
        <w:rPr>
          <w:rFonts w:ascii="Times New Roman" w:eastAsia="Times New Roman" w:hAnsi="Times New Roman" w:cs="Times New Roman"/>
          <w:sz w:val="28"/>
          <w:szCs w:val="28"/>
          <w:lang w:eastAsia="ru-RU"/>
        </w:rPr>
        <w:t>Пропускная способность пешеходных коммуникаций</w:t>
      </w:r>
      <w:bookmarkEnd w:id="38"/>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Человек в час</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Элементы пешеходных коммуникаций              │ Пропускная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│способность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одной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полосы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движения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Тротуары, расположенные вдоль красной линии улиц с      │         700│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│развитой торговой сетью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Тротуары, расположенные вдоль красной линии улиц с      │         800│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│незначительной торговой сетью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Тротуары в пределах зеленых насаждений улиц и дорог     │  800 - 1000│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│(бульвары)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Пешеходные дороги (прогулочные)                         │   600 - 700│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Пешеходные переходы через проезжую часть (наземные)     │ 1200 - 1500│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Лестница                                                │   500 - 600│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Пандус (уклон 1:10)                                     │         700│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&lt;*&gt; Предельная пропускная способность,  принимаемая  при  определении│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│максимальных нагрузок, - 1500 чел./час.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Примечание.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Ширина одной полосы пешеходного движения - 0,75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39" w:name="_Toc472352479"/>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Приложение N 3</w:t>
      </w:r>
      <w:bookmarkEnd w:id="39"/>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Правилам благоустройства</w:t>
      </w: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ПРИЕМЫ</w:t>
      </w: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БЛАГОУСТРОЙСТВА НА ТЕРРИТОРИЯХ РЕКРЕАЦИОННОГО НАЗНАЧЕНИЯ</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0" w:name="_Toc472352480"/>
      <w:r w:rsidRPr="00F246D3">
        <w:rPr>
          <w:rFonts w:ascii="Times New Roman" w:eastAsia="Times New Roman" w:hAnsi="Times New Roman" w:cs="Times New Roman"/>
          <w:sz w:val="28"/>
          <w:szCs w:val="28"/>
          <w:lang w:eastAsia="ru-RU"/>
        </w:rPr>
        <w:t>Таблица 1. Организация аллей и дорог парка, лесопарка</w:t>
      </w:r>
      <w:bookmarkEnd w:id="40"/>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и других крупных объектов рекреации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Типы аллей │  Ширина  │     Назначение     │      Рекомендации по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 дорог   │   (м)    │                    │      благоустройству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Основные  │   6 - 9  │      Интенсивное   │     Допускаются     зеленые│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│пешеходные  │          │пешеходное  движение│разделительные        полосы│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│аллеи и     │          │(более  300  ч/час).│шириной порядка 2  м,  через│</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│дороги *    │          │Допускается   проезд│каждые 25 - 30 м -  проходы.│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│внутрипаркового     │Если   аллея    на    берегу│</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│транспорта.         │водоема,    ее    поперечный│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│Соединяет           │профиль может быть  решен  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│функциональные  зоны│разных   уровнях,    которые│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   участки    между│связаны  откосами,  стенками│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│собой, те и другие с│и   лестницами.    Покрытие:│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│основными входами.  │твердое             (плитка,│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│асфальтобетон)             с│</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│обрамлением         бортовым│</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│камнем.  Обрезка  ветвей  на│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│высоту 2,5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Второсте-  │ 3 - 4,5  │      Интенсивное   │     Трассируются         по│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│пенные аллеи│          │пешеходное  движение│живописным   местам,   могут│</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│и дороги *  │          │(до   300    ч/час).│иметь          криволинейные│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│Допускается   проезд│очертания. Покрытие: твердое│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│эксплуатационного   │(плитка,     асфальтобетон),│</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│транспорта.         │щебеночное,     обработанное│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│Соединяют           │вяжущими. Обрезка ветвей  на│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│второстепенные входы│высоту 2,0 - 2,5 м.  Садовый│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  парковые  объекты│борт, бордюры  из  цветов  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│между собой.        │трав,   водоотводные   лотки│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│или др.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Дополни-  │1,5 - 2,5 │      Пешеходное    │     Свободная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│тельные     │          │движение       малой│трассировка, каждый  поворот│</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│пешеходные  │          │интенсивности.      │оправдан   и    зафиксирован│</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│дороги      │          │Проезд транспорта не│объектом,       сооружением,│</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│допускается.        │группой    или    одиночными│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│Подводят к отдельным│насаждениями.     Продольный│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│парковым            │уклон     допускается     80│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│сооружениям.        │промилле.  Покрытие: плитка,│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│грунтовое улучшенное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Тропы     │0,75 - 1,0│     Дополнительная │     Трассируется         по│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│прогулочная  сеть  с│крутым склонам, через  чаши,│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│естественным        │овраги, ручьи.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│характером          │      Покрытие: грунтовое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│ландшафта.          │естественное.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Велосипед-│  1,5 -   │     Велосипедные   │     Трассирование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│ные дорожки │   2,25   │прогулки            │замкнутое        (кольцевое,│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│петельное,    восьмерочное).│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│Рекомендуется          пункт│</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│техобслуживания.    Покрытие│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│твердое. Обрезка  ветвей  на│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│высоту 2,5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│Дороги для  │4,0 - 6,0 │     Прогулки       │     Наибольшие   продольные│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│конной езды │          │верхом, в  экипажах,│уклоны до 60 промилле.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│санях.   Допускается│     Обрезка    ветвей    на│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│проезд              │высоту 4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│эксплуатационного   │     Покрытие:     грунтовое│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│транспорта.         │улучшенное.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Автомо-   │4,5 - 7,0 │     Автомобильные  │     Трассируется         по│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│бильная     │          │прогулки  и   проезд│периферии    лесопарка     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│дорога      │          │внутрипаркового     │стороне    от     пешеходных│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│(парквей)   │          │транспорта.         │коммуникаций.     Наибольший│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Допускается    │продольный      уклон     70│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│проезд              │промилле,  макс.  скорость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│эксплуатационного   │40      км/час.      Радиусы│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│транспорта          │закруглений - не менее 15 м.│</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│Покрытие:     асфальтобетон,│</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│щебеночное,       гравийное,│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│обработка          вяжущими,│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│бордюрный камень.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Примечания:  1.  В  ширину   пешеходных    аллей    включаются    зоны│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│пешеходного  движения,  разграничительные  зеленые  полосы,  водоотводные│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│лотки и площадки  для  установки  скамеек.  Устройство  разграничительных│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│зеленых полос необходимо при ширине более 6 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2. На типах  аллей  и  дорог,  помеченных   знаком  "*",   допускается│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│катание  на  роликовых  досках,  коньках,  самокатах,  помимо  специально│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│оборудованных территорий.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3. Автомобильные   дороги   следует  предусматривать  в  лесопарках  с│</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│размером территории более 100 га.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1" w:name="_Toc472352481"/>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Таблица 2. Организация площадок парка</w:t>
      </w:r>
      <w:bookmarkEnd w:id="41"/>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 кв. метрах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Парковые  │   Назначение    │      Элементы      │  Размеры  │Мин.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площади и │                 │  благоустройства   │           │норма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площадки  │                 │                    │           │на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│посети-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│теля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│Основные   │Центры парковой  │Бассейны, фонтаны,  │С учетом   │   1,5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│площадки   │планировки,      │скульптура,         │пропускной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│размещаются на   │партерная зелень,   │способности│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│пересечении      │цветники, парадное  │отходящих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│аллей, у входной │и декоративное      │от входа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│части парка,     │освещение.          │аллей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│перед            │Покрытие: плиточное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│сооружениями     │мощение, бортовой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│камень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│Площади    │Проведение       │Осветительное       │1200 - 5000│1,0 - 2,5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│массовых   │концертов,       │оборудование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│мероприятий│праздников,      │(фонари,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│большие размеры. │прожекторы).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│Формируется в    │Посадки - по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│виде лугового    │периметру.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│пространства или │Покрытие: газонное,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│площади          │твердое (плитка),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│регулярного      │комбинированное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│очертания. Связь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│по главной аллее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Площадки │   В различных   │   Везде:           │ 20 - 200  │  5 - 20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│отдыха,    │частях парка.    │освещение, беседки,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│лужайки    │   Виды площадок:│перголы, трельяжи,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регулярной  │скамьи, урны.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│планировки с     │Декоративное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│регулярным       │оформление в центре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│озеленением;     │(цветник, фонтан,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регулярн.   │скульптура, вазон).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│планировки с     │Покрытие: мощение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│обрамлением      │плиткой, бортовой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│свободными       │камень, бордюры из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│группами         │цветов и трав.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│растений;        │На площадках-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   - свободной   │лужайках - газон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│планировки с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│обрамлением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│свободными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│группами растений│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Танцева- │   Размещаются   │   Освещение,       │ 150 - 500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│льные      │рядом с главными │ограждение, скамьи,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│площадки,  │или              │урны.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│сооружения │второстепенными  │   Покрытие: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│аллеями          │специальное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Игровые │   Малоподвижные │   Игровое,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│площадки   │индивидуальные,  │физкультурно-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│для детей: │подвижные        │оздоровительное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до 3 лет │коллективные     │оборудование,       │ 10 - 100  │   3,0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│- 4 - 6 лет│игры. Размещение │освещение, скамьи,  │ 120 - 300 │   5,0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│- 7 - 14   │вдоль            │урны.               │500 - 2000 │   10,0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│лет        │второстепенных   │   Покрытие: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│аллей            │песчаное, фунтовое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├───────────┼─────────────────┤улучшенное, газон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Игровые │   Подвижные     │                    │1200 - 1700│   15,0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│комплексы  │коллективные игры│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│для детей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│до 14 лет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Спортив-│   Различные     │   Специальное      │150 - 7000 │   10,0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│но-игровые │подвижные игры и │оборудование 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│для детей и│развлечения, в   │благоустройство,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│подростков │т.ч. велодромы,  │рассчитанное на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│10 - 17    │скалодромы,      │конкретное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│лет, для   │мини-рампы,      │спортивно-игровое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│взрослых   │катание на       │использование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│роликовых коньках│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 пр.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Предпар-│   У входов в    │   Покрытие:        │   Определяются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│ковые      │парк, у мест     │асфальтобетонное,   │транспортными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│площади с  │пересечения      │плиточное, плитки и │требованиями 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│автостоян- │подъездов к парку│соты, утопленные в  │графиком движения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│кой        │с городским      │газон, оборудованы  │транспорта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│транспортом      │бортовым камнем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2" w:name="_Toc472352482"/>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Таблица 3. Площади и пропускная способность парковых</w:t>
      </w:r>
      <w:bookmarkEnd w:id="42"/>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сооружений и площадок</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Наименование объектов и сооружений │    Пропускная     │Норма площади 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│способность одного │ кв. м на одно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места или объекта │ место или один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(человек в день)  │     объект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1                  │         2         │       3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Аттракцион крупный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250        │      800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Малый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100        │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Бассейн для плавания: открытый  │      50 x 5       │    25 x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    50 x 100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Игротека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100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Площадка для хорового пения     │        6,0        │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Площадка (терраса, зал) для     │        4,0        │      1,5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│танцев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Открытый театр                  │        1,0        │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Летний кинотеатр (без фойе)     │        5,0        │      1,2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Летний цирк                     │        2,0        │      1,5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Выставочный павильон            │        5,0        │      10,0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Открытый лекторий               │        3,0        │      0,5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Павильон для чтения и тихих игр │        6,0        │      3,0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Кафе                             │        6,0        │      2,5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Торговый киоск                  │       50,0        │      6,0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Киоск-библиотека                │       50,0        │       60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Касса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120,0 (в 1 час)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Туалет                          │  20,0 (в 1 час)   │      1,2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Беседки для отдыха              │       10,0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Водно-лыжная станция            │        6,0        │      4,0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Физкультурно-тренажерный зал    │       10,0        │      3,0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Летняя раздевалка               │       20,0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Зимняя раздевалка               │       10,0        │      3,0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Летний душ с раздевалками       │       10,0        │      1,5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Стоянки для автомобилей </w:t>
      </w:r>
      <w:hyperlink w:anchor="Par288"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4,0 машины     │      25,0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Стоянки для велосипедов </w:t>
      </w:r>
      <w:hyperlink w:anchor="Par288"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12,0 машины    │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Биллиардная (1 стол)            │         6         │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Детский автодром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100        │       10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Каток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100 x 4      │    51 x 24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xml:space="preserve">│    Корт для тенниса (крытый)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4 x 5       │    30 x 18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бадминтона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4 x 5       │   6,1 x 13,4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баскетбола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15 x 4       │    26 x 14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волейбола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18 x 4       │     19 x 9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гимнастики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30 x 5       │    40 x 26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городков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10 x 5       │    30 x 15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Площадка для дошкольников       │         6         │       2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Площадка для массовых игр       │         6         │       3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Площадка для наст. тенниса (1   │       5 x 4       │   2,7 x 1,52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│стол)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Площадка для тенниса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4 x 5       │    40 x 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Поле для футбола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24 x 2       │    90 x 45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                   │    96 x 94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Поле для хоккея с шайбой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20 x 2       │    60 x 30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Спортивное ядро, стадион </w:t>
      </w:r>
      <w:hyperlink w:anchor="Par287" w:history="1">
        <w:r w:rsidRPr="00F246D3">
          <w:rPr>
            <w:rFonts w:ascii="Courier New" w:eastAsia="Times New Roman" w:hAnsi="Courier New" w:cs="Courier New"/>
            <w:color w:val="0000FF"/>
            <w:sz w:val="28"/>
            <w:szCs w:val="28"/>
            <w:lang w:eastAsia="ru-RU"/>
          </w:rPr>
          <w:t>&lt;*&gt;</w:t>
        </w:r>
      </w:hyperlink>
      <w:r w:rsidRPr="00F246D3">
        <w:rPr>
          <w:rFonts w:ascii="Courier New" w:eastAsia="Times New Roman" w:hAnsi="Courier New" w:cs="Courier New"/>
          <w:sz w:val="28"/>
          <w:szCs w:val="28"/>
          <w:lang w:eastAsia="ru-RU"/>
        </w:rPr>
        <w:t xml:space="preserve">    │      20 x 2       │    96 x 120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Консультационный пункт          │         5         │      0,4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bookmarkStart w:id="43" w:name="Par287"/>
      <w:bookmarkEnd w:id="43"/>
      <w:r w:rsidRPr="00F246D3">
        <w:rPr>
          <w:rFonts w:ascii="Courier New" w:eastAsia="Times New Roman" w:hAnsi="Courier New" w:cs="Courier New"/>
          <w:sz w:val="28"/>
          <w:szCs w:val="28"/>
          <w:lang w:eastAsia="ru-RU"/>
        </w:rPr>
        <w:t>│   &lt;*&gt; Норма площади дана на объект.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bookmarkStart w:id="44" w:name="Par288"/>
      <w:bookmarkEnd w:id="44"/>
      <w:r w:rsidRPr="00F246D3">
        <w:rPr>
          <w:rFonts w:ascii="Courier New" w:eastAsia="Times New Roman" w:hAnsi="Courier New" w:cs="Courier New"/>
          <w:sz w:val="28"/>
          <w:szCs w:val="28"/>
          <w:lang w:eastAsia="ru-RU"/>
        </w:rPr>
        <w:t>│   &lt;**&gt; Объект расположен за границами территории парка.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45" w:name="_Toc472352483"/>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Приложение N 4</w:t>
      </w:r>
      <w:bookmarkEnd w:id="45"/>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Правилам благоустройства</w:t>
      </w: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ПРИЕМЫ</w:t>
      </w: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БЛАГОУСТРОЙСТВА НА ТЕРРИТОРИЯХ ПРОИЗВОДСТВЕННОГО НАЗНАЧЕНИЯ</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6" w:name="_Toc472352484"/>
      <w:r w:rsidRPr="00F246D3">
        <w:rPr>
          <w:rFonts w:ascii="Times New Roman" w:eastAsia="Times New Roman" w:hAnsi="Times New Roman" w:cs="Times New Roman"/>
          <w:sz w:val="28"/>
          <w:szCs w:val="28"/>
          <w:lang w:eastAsia="ru-RU"/>
        </w:rPr>
        <w:t>Благоустройство производственных объектов</w:t>
      </w:r>
      <w:bookmarkEnd w:id="46"/>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различных отраслей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Отрасли    │ Мероприятия защиты  │        приемы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предприятий  │  окружающей среды   │          благоустройства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Приборостро-│  Изоляция  цехов  от│  Максимальное применение  газонного│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│ительная и ра-│подсобных,  складских│покрытия,  твердые  покрытия  только│</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│диоэлектронная│зон и улиц;          │из  твердых  непылящих   материалов.│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│промышленность│  защита   территории│Устройство  водоемов,   фонтанов   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│от  пыли   и   других│поливочного водопровода.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│вредностей,  а  также│  Плотные посадки защитных полос  из│</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│от перегрева солнцем.│массивов и групп.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Рядовые  посадки  вдоль   основных│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│подходов.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Недопустимы  растения,  засоряющие│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│среду пыльцой, семенами,  волосками,│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│пухом.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Рекомендуемые: фруктовые  деревья,│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│цветники, розарии.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Текстильная │  Изоляция отделочных│  Размещение  площадок  отдыха   вне│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│промышленность│цехов;       создание│зоны влияния отделочных цехов.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│комфортных    условий│  Озеленение    вокруг    отделочных│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│отдыха и передвижения│цехов,    обеспечивающее     хорошую│</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│по территории;       │аэрацию.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шумозащита         │  Широкое   применение    цветников,│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│фонтанов,  декоративной  скульптуры,│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│игровых      устройств,      средств│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│информации.   Шумозащита    площадок│</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│отдыха.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Сады на плоских крышах корпусов.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Ограничений   ассортимента    нет:│</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│лиственные,                 хвойные,│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│красивоцветущие кустарники, лианы  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│др.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Маслосыро-  │  Изоляция           │  Создание устойчивого газона.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│дельная      и│производственных     │  Плотные     древесно-кустарниковые│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│молочная      │цехов  от  инженерно-│насаждения     занимают    до    50%│</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│промышленность│транспортных         │озелененной территории.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│коммуникаций;        │  Укрупненные  однопородные   группы│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защита от пыли     │насаждений  "опоясывают"  территорию│</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                     │со всех сторон.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Ассортимент,            обладающий│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│бактерицидными    свойствами:    дуб│</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│красный,    рябина     обыкновенная,│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│лиственница европейская, ель  белая,│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│сербская и др.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Покрытия  проездов  -   монолитный│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│бетон, тротуары из бетонных плит.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Хлебопекар- │  Изоляция           │  Производственная  зона  окружается│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│ная промышлен-│прилегающей          │живописными растянутыми  группами  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│ность         │территории           │полосами    древесных     насаждений│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│населенного пункта от│(липа,   клен,   тополь   канадский,│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│производственного    │рябина   обыкновенная,   лиственница│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│шума;                │сибирская, ель белая).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хорошее            │  В предзаводской зоне  -  одиночные│</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│проветривание        │декоративные   экземпляры   деревьев│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│территории           │(ель  колючая,  сизая,  серебристая,│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│клен Шведлера).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Мясокомбина-│  Защита   селитебной│  Размещение   площадок   отдыха   у│</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│ты            │территории         от│административного     корпуса,     у│</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│проникновения запаха;│многолюдных   цехов   и   в   местах│</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защита от пыли;    │отпуска готовой продукции.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аэрация территории │  Обыкновенный газон, ажурные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│древесно-кустарниковые посадки.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Ассортимент,            обладающий│</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│бактерицидными  свойствами.  Посадки│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│для визуальной изоляции цехов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Строительная│  Снижение      шума,│  Плотные   защитные   посадки    из│</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│промышленность│скорости   ветра    и│больших    живописных    групп     и│</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│запыленности       на│массивов.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│территории;          │  Площадки    отдыха    декорируются│</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изоляция           │яркими цветниками.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│прилегающей          │  Активно    вводится     цвет     в│</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│территории           │застройку, транспортные  устройства,│</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│населенного пункта;  │малые  архитектурные  формы  и   др.│</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оживление          │элементы благоустройства.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│монотонной          и│  Ассортимент: клены,  ясени,  липы,│</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│бесцветной среды     │вязы и т.п.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47" w:name="_Toc472352485"/>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Приложение N 5</w:t>
      </w:r>
      <w:bookmarkEnd w:id="47"/>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к Методическим рекомендациям</w:t>
      </w:r>
    </w:p>
    <w:p w:rsidR="00F246D3" w:rsidRPr="00F246D3" w:rsidRDefault="00F246D3" w:rsidP="00F246D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46D3" w:rsidRPr="00F246D3" w:rsidRDefault="00F246D3" w:rsidP="00F246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ВИДЫ ПОКРЫТИЯ ТРАНСПОРТНЫХ И ПЕШЕХОДНЫХ КОММУНИКАЦИЙ</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8" w:name="_Toc472352486"/>
      <w:r w:rsidRPr="00F246D3">
        <w:rPr>
          <w:rFonts w:ascii="Times New Roman" w:eastAsia="Times New Roman" w:hAnsi="Times New Roman" w:cs="Times New Roman"/>
          <w:sz w:val="28"/>
          <w:szCs w:val="28"/>
          <w:lang w:eastAsia="ru-RU"/>
        </w:rPr>
        <w:t>Таблица 1. Покрытия транспортных коммуникаций</w:t>
      </w:r>
      <w:bookmarkEnd w:id="48"/>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Объект комплексного    │  Материал верхнего слоя  │   Нормативный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благоустройства улично-  │ покрытия проезжей части  │     документ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дорожной сети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Улицы и дороги           │  Асфальтобетон:          │  </w:t>
      </w:r>
      <w:hyperlink r:id="rId12"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Магистральные       улицы│  - типов А и Б, 1 марки;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│общегородского значения:   │  - щебнемастичный;       │  ТУ-5718-001-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      непрерывным│                          │00011168-2000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│движением                  │  - литой тип II.         │  ТУ 400-24-158-89│</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│&lt;*&gt;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Смеси  для   шероховатых│  ТУ 57-1841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│слоев износа.             │02804042596-01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 регулируемым движением │  То же                   │  То же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Магистральные       улицы│  Асфальтобетон типов Б  и│  </w:t>
      </w:r>
      <w:hyperlink r:id="rId13"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│районного значения         │В, 1 марки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Местного значения: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 в жилой застройке      │  Асфальтобетон типов В, Г│  </w:t>
      </w:r>
      <w:hyperlink r:id="rId14"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 Д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в   производственной    и│  Асфальтобетон типов Б  и│  </w:t>
      </w:r>
      <w:hyperlink r:id="rId15"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│коммунально-складской      │В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│зонах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Площади                  │  Асфальтобетон типов Б  и│  </w:t>
      </w:r>
      <w:hyperlink r:id="rId16"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Представительские,       │  Пластбетон цветной.     │  ТУ 400-24-110-76│</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│приобъектные,  общественно-│  Штучные   элементы    из│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│транспортные               │искусственного         или│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│природного камня.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Транспортных развязок    │  Асфальтобетон:          │  </w:t>
      </w:r>
      <w:hyperlink r:id="rId17"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типов А и Б;          │  ТУ 5718-001-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щебнемастичный        │00011168-2000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xml:space="preserve">│  Искусственные сооружения │  Асфальтобетон:          │  </w:t>
      </w:r>
      <w:hyperlink r:id="rId18" w:history="1">
        <w:r w:rsidRPr="00F246D3">
          <w:rPr>
            <w:rFonts w:ascii="Courier New" w:eastAsia="Times New Roman" w:hAnsi="Courier New" w:cs="Courier New"/>
            <w:color w:val="0000FF"/>
            <w:sz w:val="28"/>
            <w:szCs w:val="28"/>
            <w:lang w:eastAsia="ru-RU"/>
          </w:rPr>
          <w:t>ГОСТ 9128-97</w:t>
        </w:r>
      </w:hyperlink>
      <w:r w:rsidRPr="00F246D3">
        <w:rPr>
          <w:rFonts w:ascii="Courier New" w:eastAsia="Times New Roman" w:hAnsi="Courier New" w:cs="Courier New"/>
          <w:sz w:val="28"/>
          <w:szCs w:val="28"/>
          <w:lang w:eastAsia="ru-RU"/>
        </w:rPr>
        <w:t xml:space="preserve">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Мосты,          эстакады,│  - тип Б;                │  ТУ-5718-001 -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│путепроводы, тоннели       │  - щебнемастичный;       │00011168-2000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ТУ 400-24-158-89│</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                          │&lt;*&gt;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литой типов I и II.   │  ТУ 57-1841-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Смеси  для   шероховатых│02804042596-01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│слоев износа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9" w:name="_Toc472352487"/>
      <w:r w:rsidRPr="00F246D3">
        <w:rPr>
          <w:rFonts w:ascii="Times New Roman" w:eastAsia="Times New Roman" w:hAnsi="Times New Roman" w:cs="Times New Roman"/>
          <w:sz w:val="28"/>
          <w:szCs w:val="28"/>
          <w:lang w:eastAsia="ru-RU"/>
        </w:rPr>
        <w:t>Таблица 2. Покрытия пешеходных коммуникаций</w:t>
      </w:r>
      <w:bookmarkEnd w:id="49"/>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Объект      │                         Материал покрытия: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комплексного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благоустройства  │    тротуара    │ пешеходной зоны │  дорожки на   │    пандусов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озелененной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территории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технической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зоны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Магистральные   │  Асфальтобетон │        -        │  Штучные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│улицы             │типов Г и Д.    │                 │элементы     из│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│общегородского   и│  Штучные       │                 │искусственного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│районного значения│элементы      из│                 │или  природного│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│искусственного  │                 │камня.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│или   природного│                 │  Смеси сыпучих│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│камня           │                 │материалов,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│неукрепленные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│или укрепленные│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│вяжущим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Улицы   местного│  То же         │        -        │       -       │  Асфальтобетон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│значения          │                │                 │               │типов В, Г и Д.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          жилой│                │                 │               │  Цементобетон.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│застройке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в               │  Асфальтобетон │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│производственной и│типов Г и Д.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│коммунально-      │  Цементобетон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│складской зонах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Пешеходная улица│  Штучные       │  Штучные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│элементы      из│элементы       из│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│искусственного  │искусственного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│или   природного│или    природного│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│камня.          │камня.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│Пластбетон      │Пластбетон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│цветной         │цветной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Площади         │  Штучные       │  Штучные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│представительские,│элементы      из│элементы       из│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│приобъектные,     │искусственного  │искусственного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│общественно-      │или   природного│или    природного│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│транспортные      │камня.          │камня.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Асфальтобетон │  Асфальтобетон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│типов  Г  и   Д.│типов  Г   и   Д.│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│Пластбетон      │Пластбетон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│цветной.        │цветной.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транспортных    │  Штучные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│развязок          │элементы      из│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│искусственного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│или   природного│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│камня.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│Асфальтобетон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│типов Г и Д.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Пешеходные      │                │  То  же,  что  и│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│переходы наземные,│                │на       проезжей│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│части или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  Штучные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lastRenderedPageBreak/>
        <w:t>│                  │                │элементы       из│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│искусственного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│или    природного│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│камня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подземные      и│                │  Асфальтобетон: │               │  Асфальтобетон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│надземные         │                │типов  В,  Г,  Д.│               │типов В, Г, Д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│Штучные  элементы│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│из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│искусственного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│или    природного│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                │камня.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Мосты, эстакады,│  Штучные       │        -        │       -       │  То же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│путепроводы,      │элементы      из│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│тоннели           │искусственного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│или   природного│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│камня.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│Асфальтобетон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                  │типов Г и Д.    │                 │               │                 │</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r w:rsidRPr="00F246D3">
        <w:rPr>
          <w:rFonts w:ascii="Courier New" w:eastAsia="Times New Roman" w:hAnsi="Courier New" w:cs="Courier New"/>
          <w:sz w:val="28"/>
          <w:szCs w:val="28"/>
          <w:lang w:eastAsia="ru-RU"/>
        </w:rPr>
        <w:t>└──────────────────┴────────────────┴─────────────────┴───────────────┴─────────────────┘</w:t>
      </w: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spacing w:after="0" w:line="240" w:lineRule="auto"/>
        <w:ind w:firstLine="426"/>
        <w:jc w:val="right"/>
        <w:rPr>
          <w:rFonts w:ascii="Times New Roman" w:eastAsia="Times New Roman" w:hAnsi="Times New Roman" w:cs="Times New Roman"/>
          <w:bCs/>
          <w:sz w:val="28"/>
          <w:szCs w:val="28"/>
          <w:lang w:eastAsia="ru-RU"/>
        </w:rPr>
      </w:pPr>
    </w:p>
    <w:p w:rsidR="00F246D3" w:rsidRPr="00F246D3" w:rsidRDefault="00F246D3" w:rsidP="00F246D3">
      <w:pPr>
        <w:spacing w:after="0" w:line="240" w:lineRule="auto"/>
        <w:ind w:firstLine="426"/>
        <w:jc w:val="right"/>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lastRenderedPageBreak/>
        <w:t>Приложение № 6</w:t>
      </w:r>
    </w:p>
    <w:p w:rsidR="00F246D3" w:rsidRPr="00F246D3" w:rsidRDefault="00F246D3" w:rsidP="00F246D3">
      <w:pPr>
        <w:spacing w:after="0" w:line="240" w:lineRule="auto"/>
        <w:ind w:firstLine="426"/>
        <w:jc w:val="right"/>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к Правилам благоустройства</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p w:rsidR="00F246D3" w:rsidRPr="00F246D3" w:rsidRDefault="00F246D3" w:rsidP="00F246D3">
      <w:pPr>
        <w:spacing w:after="0" w:line="240" w:lineRule="auto"/>
        <w:ind w:firstLine="426"/>
        <w:jc w:val="center"/>
        <w:rPr>
          <w:rFonts w:ascii="Times New Roman" w:eastAsia="Times New Roman" w:hAnsi="Times New Roman" w:cs="Times New Roman"/>
          <w:bCs/>
          <w:sz w:val="28"/>
          <w:szCs w:val="28"/>
          <w:lang w:eastAsia="ru-RU"/>
        </w:rPr>
      </w:pPr>
      <w:r w:rsidRPr="00F246D3">
        <w:rPr>
          <w:rFonts w:ascii="Times New Roman" w:eastAsia="Times New Roman" w:hAnsi="Times New Roman" w:cs="Times New Roman"/>
          <w:bCs/>
          <w:sz w:val="28"/>
          <w:szCs w:val="28"/>
          <w:lang w:eastAsia="ru-RU"/>
        </w:rPr>
        <w:t>Соглашение о закреплении прилегающей территории.</w:t>
      </w:r>
    </w:p>
    <w:p w:rsidR="00F246D3" w:rsidRPr="00F246D3" w:rsidRDefault="00F246D3" w:rsidP="00F246D3">
      <w:pPr>
        <w:spacing w:after="0" w:line="240" w:lineRule="auto"/>
        <w:ind w:firstLine="426"/>
        <w:jc w:val="both"/>
        <w:rPr>
          <w:rFonts w:ascii="Times New Roman" w:eastAsia="Times New Roman" w:hAnsi="Times New Roman" w:cs="Times New Roman"/>
          <w:b/>
          <w:bCs/>
          <w:sz w:val="28"/>
          <w:szCs w:val="28"/>
          <w:lang w:eastAsia="ru-RU"/>
        </w:rPr>
      </w:pPr>
    </w:p>
    <w:p w:rsidR="00F246D3" w:rsidRPr="00F246D3" w:rsidRDefault="00F246D3" w:rsidP="00F246D3">
      <w:pPr>
        <w:spacing w:after="0" w:line="240" w:lineRule="auto"/>
        <w:ind w:firstLine="426"/>
        <w:jc w:val="both"/>
        <w:rPr>
          <w:rFonts w:ascii="Times New Roman" w:eastAsia="Times New Roman" w:hAnsi="Times New Roman" w:cs="Times New Roman"/>
          <w:b/>
          <w:bCs/>
          <w:sz w:val="28"/>
          <w:szCs w:val="28"/>
          <w:lang w:eastAsia="ru-RU"/>
        </w:rPr>
      </w:pPr>
    </w:p>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с. Кожурла                                                                        "___" "________" 20__ г.</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Администрация Кожурлинского сельсовета Убинского района Новосибирской области, именуемая в дальнейшем "Администрация", в лице Главы Кожурлинского сельсовета Убинского района Новосибирской области ________________________________, действующего на основании Устава и __________________________________________________________ действующего на основании _______________________________________________ именуемый в дальнейшем "Заявитель", с другой стороны, а вместе именуемые в дальнейшем "Стороны", на основании Правил благоустройства, правил благоустройства Кожурлинского сельсовета Убинского района Новосибирской области от 00.00.2024г. (далее - Правила благоустройства) заключили настоящее Соглашение о нижеследующем:</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0" w:name="sub_22"/>
      <w:r w:rsidRPr="00F246D3">
        <w:rPr>
          <w:rFonts w:ascii="Times New Roman" w:eastAsia="Times New Roman" w:hAnsi="Times New Roman" w:cs="Times New Roman"/>
          <w:b/>
          <w:bCs/>
          <w:sz w:val="28"/>
          <w:szCs w:val="28"/>
          <w:lang w:eastAsia="ru-RU"/>
        </w:rPr>
        <w:t>1. Предмет соглашения</w:t>
      </w:r>
    </w:p>
    <w:bookmarkEnd w:id="50"/>
    <w:p w:rsidR="00F246D3" w:rsidRPr="00F246D3" w:rsidRDefault="00F246D3" w:rsidP="00F246D3">
      <w:pPr>
        <w:spacing w:after="0" w:line="240" w:lineRule="auto"/>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 xml:space="preserve">     1.1. Администрация закрепляет за Заявителем территорию площадью __________ кв. метров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F246D3" w:rsidRPr="00F246D3" w:rsidRDefault="00F246D3" w:rsidP="00F246D3">
      <w:pPr>
        <w:spacing w:before="240" w:after="0" w:line="240" w:lineRule="auto"/>
        <w:ind w:firstLine="426"/>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b/>
          <w:sz w:val="28"/>
          <w:szCs w:val="28"/>
          <w:lang w:eastAsia="ru-RU"/>
        </w:rPr>
        <w:t>1.2. Экспликация закрепленной территории.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680"/>
        <w:gridCol w:w="1680"/>
        <w:gridCol w:w="1680"/>
        <w:gridCol w:w="1540"/>
        <w:gridCol w:w="2228"/>
      </w:tblGrid>
      <w:tr w:rsidR="00F246D3" w:rsidRPr="00F246D3" w:rsidTr="00230755">
        <w:trPr>
          <w:trHeight w:val="1474"/>
        </w:trPr>
        <w:tc>
          <w:tcPr>
            <w:tcW w:w="1540" w:type="dxa"/>
            <w:tcBorders>
              <w:top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Общая площадь, кв. м.</w:t>
            </w: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Дорожные и пешеходные покрытия, кв. м.</w:t>
            </w: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Участки городского озеленения, кв. м.</w:t>
            </w: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Временные сооружения, кв. м.</w:t>
            </w:r>
          </w:p>
        </w:tc>
        <w:tc>
          <w:tcPr>
            <w:tcW w:w="15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Особые объекты, кв. м.</w:t>
            </w:r>
          </w:p>
        </w:tc>
        <w:tc>
          <w:tcPr>
            <w:tcW w:w="2228" w:type="dxa"/>
            <w:tcBorders>
              <w:top w:val="single" w:sz="4" w:space="0" w:color="auto"/>
              <w:left w:val="single" w:sz="4" w:space="0" w:color="auto"/>
              <w:bottom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Многолетние растения, шт.</w:t>
            </w:r>
          </w:p>
        </w:tc>
      </w:tr>
      <w:tr w:rsidR="00F246D3" w:rsidRPr="00F246D3" w:rsidTr="00230755">
        <w:trPr>
          <w:trHeight w:val="471"/>
        </w:trPr>
        <w:tc>
          <w:tcPr>
            <w:tcW w:w="1540" w:type="dxa"/>
            <w:tcBorders>
              <w:top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c>
          <w:tcPr>
            <w:tcW w:w="1540" w:type="dxa"/>
            <w:tcBorders>
              <w:top w:val="single" w:sz="4" w:space="0" w:color="auto"/>
              <w:left w:val="single" w:sz="4" w:space="0" w:color="auto"/>
              <w:bottom w:val="single" w:sz="4" w:space="0" w:color="auto"/>
              <w:right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c>
          <w:tcPr>
            <w:tcW w:w="2228" w:type="dxa"/>
            <w:tcBorders>
              <w:top w:val="single" w:sz="4" w:space="0" w:color="auto"/>
              <w:left w:val="single" w:sz="4" w:space="0" w:color="auto"/>
              <w:bottom w:val="single" w:sz="4" w:space="0" w:color="auto"/>
            </w:tcBorders>
          </w:tcPr>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p>
        </w:tc>
      </w:tr>
    </w:tbl>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1" w:name="sub_23"/>
      <w:r w:rsidRPr="00F246D3">
        <w:rPr>
          <w:rFonts w:ascii="Times New Roman" w:eastAsia="Times New Roman" w:hAnsi="Times New Roman" w:cs="Times New Roman"/>
          <w:b/>
          <w:bCs/>
          <w:sz w:val="28"/>
          <w:szCs w:val="28"/>
          <w:lang w:eastAsia="ru-RU"/>
        </w:rPr>
        <w:lastRenderedPageBreak/>
        <w:t>2. Права и обязанности Администрации</w:t>
      </w:r>
      <w:bookmarkEnd w:id="51"/>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2.1. Администрация в пределах своей компетенции обязана:</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2.1.1. Закрепить территорию, указанную в разделе 1 настоящего Соглашения, за Заявителем.</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2.2. Администрация в пределах своей компетенции имеет право:</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2.2.1. Осуществлять контроль за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2.2.2.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администрации Кожурлинского сельсовета Убинского района Новосибирской области.</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2.2.3.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2" w:name="sub_24"/>
      <w:r w:rsidRPr="00F246D3">
        <w:rPr>
          <w:rFonts w:ascii="Times New Roman" w:eastAsia="Times New Roman" w:hAnsi="Times New Roman" w:cs="Times New Roman"/>
          <w:b/>
          <w:bCs/>
          <w:sz w:val="28"/>
          <w:szCs w:val="28"/>
          <w:lang w:eastAsia="ru-RU"/>
        </w:rPr>
        <w:t>3. Права и обязанности заявителя</w:t>
      </w:r>
      <w:bookmarkEnd w:id="52"/>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3.1. Заявитель вправе:</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3.1.3.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3.2. Заявитель обязан:</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lastRenderedPageBreak/>
        <w:t>3.2.3. 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3.2.5. 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3" w:name="sub_25"/>
      <w:r w:rsidRPr="00F246D3">
        <w:rPr>
          <w:rFonts w:ascii="Times New Roman" w:eastAsia="Times New Roman" w:hAnsi="Times New Roman" w:cs="Times New Roman"/>
          <w:b/>
          <w:bCs/>
          <w:sz w:val="28"/>
          <w:szCs w:val="28"/>
          <w:lang w:eastAsia="ru-RU"/>
        </w:rPr>
        <w:t>4. Ответственность сторон</w:t>
      </w:r>
      <w:bookmarkEnd w:id="53"/>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Кожурлинского сельсовета.</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4" w:name="sub_26"/>
      <w:r w:rsidRPr="00F246D3">
        <w:rPr>
          <w:rFonts w:ascii="Times New Roman" w:eastAsia="Times New Roman" w:hAnsi="Times New Roman" w:cs="Times New Roman"/>
          <w:b/>
          <w:bCs/>
          <w:sz w:val="28"/>
          <w:szCs w:val="28"/>
          <w:lang w:eastAsia="ru-RU"/>
        </w:rPr>
        <w:t>5. Рассмотрение споров</w:t>
      </w:r>
      <w:bookmarkEnd w:id="54"/>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5.2. При не достижении согласия споры разрешаются в судебном порядке в соответствии с действующим законодательством Российской Федерации.</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5" w:name="sub_27"/>
      <w:r w:rsidRPr="00F246D3">
        <w:rPr>
          <w:rFonts w:ascii="Times New Roman" w:eastAsia="Times New Roman" w:hAnsi="Times New Roman" w:cs="Times New Roman"/>
          <w:b/>
          <w:bCs/>
          <w:sz w:val="28"/>
          <w:szCs w:val="28"/>
          <w:lang w:eastAsia="ru-RU"/>
        </w:rPr>
        <w:t>6. Заключительные положения</w:t>
      </w:r>
      <w:bookmarkEnd w:id="55"/>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6.1. Все изменения и дополнения к настоящему Соглашению оформляются в письменном виде и подписываются обеими сторонами.</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6.3. Соглашение составлено в двух экземплярах, по одному для каждой из Сторон, имеющих одинаковую юридическую силу.</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6" w:name="sub_28"/>
      <w:r w:rsidRPr="00F246D3">
        <w:rPr>
          <w:rFonts w:ascii="Times New Roman" w:eastAsia="Times New Roman" w:hAnsi="Times New Roman" w:cs="Times New Roman"/>
          <w:b/>
          <w:bCs/>
          <w:sz w:val="28"/>
          <w:szCs w:val="28"/>
          <w:lang w:eastAsia="ru-RU"/>
        </w:rPr>
        <w:t>7. Приложения</w:t>
      </w:r>
      <w:bookmarkEnd w:id="56"/>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7.1. Схематическая карта прилегающей территории (М 1:500).</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7" w:name="sub_29"/>
      <w:r w:rsidRPr="00F246D3">
        <w:rPr>
          <w:rFonts w:ascii="Times New Roman" w:eastAsia="Times New Roman" w:hAnsi="Times New Roman" w:cs="Times New Roman"/>
          <w:b/>
          <w:bCs/>
          <w:sz w:val="28"/>
          <w:szCs w:val="28"/>
          <w:lang w:eastAsia="ru-RU"/>
        </w:rPr>
        <w:t>8. Срок действия Соглашения</w:t>
      </w:r>
      <w:bookmarkEnd w:id="57"/>
    </w:p>
    <w:p w:rsidR="00F246D3" w:rsidRPr="00F246D3" w:rsidRDefault="00F246D3" w:rsidP="00F246D3">
      <w:pPr>
        <w:spacing w:after="0" w:line="240" w:lineRule="auto"/>
        <w:ind w:firstLine="426"/>
        <w:jc w:val="both"/>
        <w:rPr>
          <w:rFonts w:ascii="Times New Roman" w:eastAsia="Times New Roman" w:hAnsi="Times New Roman" w:cs="Times New Roman"/>
          <w:sz w:val="28"/>
          <w:szCs w:val="28"/>
          <w:lang w:eastAsia="ru-RU"/>
        </w:rPr>
      </w:pPr>
      <w:r w:rsidRPr="00F246D3">
        <w:rPr>
          <w:rFonts w:ascii="Times New Roman" w:eastAsia="Times New Roman" w:hAnsi="Times New Roman" w:cs="Times New Roman"/>
          <w:sz w:val="28"/>
          <w:szCs w:val="28"/>
          <w:lang w:eastAsia="ru-RU"/>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F246D3" w:rsidRPr="00F246D3" w:rsidRDefault="00F246D3" w:rsidP="00F246D3">
      <w:pPr>
        <w:spacing w:before="240" w:after="0" w:line="240" w:lineRule="auto"/>
        <w:ind w:firstLine="426"/>
        <w:jc w:val="center"/>
        <w:rPr>
          <w:rFonts w:ascii="Times New Roman" w:eastAsia="Times New Roman" w:hAnsi="Times New Roman" w:cs="Times New Roman"/>
          <w:b/>
          <w:bCs/>
          <w:sz w:val="28"/>
          <w:szCs w:val="28"/>
          <w:lang w:eastAsia="ru-RU"/>
        </w:rPr>
      </w:pPr>
      <w:bookmarkStart w:id="58" w:name="sub_30"/>
      <w:r w:rsidRPr="00F246D3">
        <w:rPr>
          <w:rFonts w:ascii="Times New Roman" w:eastAsia="Times New Roman" w:hAnsi="Times New Roman" w:cs="Times New Roman"/>
          <w:b/>
          <w:bCs/>
          <w:sz w:val="28"/>
          <w:szCs w:val="28"/>
          <w:lang w:eastAsia="ru-RU"/>
        </w:rPr>
        <w:t>9. Реквизиты и подписи сторон</w:t>
      </w:r>
      <w:bookmarkEnd w:id="58"/>
    </w:p>
    <w:p w:rsidR="00F246D3" w:rsidRPr="00F246D3" w:rsidRDefault="00F246D3" w:rsidP="00F246D3">
      <w:pPr>
        <w:autoSpaceDE w:val="0"/>
        <w:autoSpaceDN w:val="0"/>
        <w:adjustRightInd w:val="0"/>
        <w:spacing w:after="0" w:line="240" w:lineRule="auto"/>
        <w:jc w:val="both"/>
        <w:rPr>
          <w:rFonts w:ascii="Courier New" w:eastAsia="Times New Roman" w:hAnsi="Courier New" w:cs="Courier New"/>
          <w:sz w:val="28"/>
          <w:szCs w:val="28"/>
          <w:lang w:eastAsia="ru-RU"/>
        </w:rPr>
      </w:pPr>
    </w:p>
    <w:p w:rsidR="00F246D3" w:rsidRPr="00F246D3" w:rsidRDefault="00F246D3" w:rsidP="00F246D3">
      <w:pPr>
        <w:spacing w:after="0" w:line="240" w:lineRule="auto"/>
        <w:ind w:firstLine="540"/>
        <w:jc w:val="center"/>
        <w:rPr>
          <w:rFonts w:ascii="Times New Roman" w:eastAsia="Times New Roman" w:hAnsi="Times New Roman" w:cs="Times New Roman"/>
          <w:b/>
          <w:sz w:val="28"/>
          <w:szCs w:val="28"/>
          <w:lang w:eastAsia="ru-RU"/>
        </w:rPr>
      </w:pPr>
      <w:r w:rsidRPr="00F246D3">
        <w:rPr>
          <w:rFonts w:ascii="Times New Roman" w:eastAsia="Times New Roman" w:hAnsi="Times New Roman" w:cs="Times New Roman"/>
          <w:sz w:val="28"/>
          <w:szCs w:val="28"/>
          <w:shd w:val="clear" w:color="auto" w:fill="FFFFFF"/>
          <w:lang w:eastAsia="ru-RU"/>
        </w:rPr>
        <w:br w:type="page"/>
      </w:r>
    </w:p>
    <w:p w:rsidR="007723CF" w:rsidRDefault="007723CF">
      <w:bookmarkStart w:id="59" w:name="_GoBack"/>
      <w:bookmarkEnd w:id="59"/>
    </w:p>
    <w:sectPr w:rsidR="00772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9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80B0AB4"/>
    <w:multiLevelType w:val="hybridMultilevel"/>
    <w:tmpl w:val="8F729706"/>
    <w:lvl w:ilvl="0" w:tplc="0DC48A0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4"/>
  </w:num>
  <w:num w:numId="6">
    <w:abstractNumId w:val="4"/>
  </w:num>
  <w:num w:numId="7">
    <w:abstractNumId w:val="13"/>
  </w:num>
  <w:num w:numId="8">
    <w:abstractNumId w:val="5"/>
  </w:num>
  <w:num w:numId="9">
    <w:abstractNumId w:val="15"/>
  </w:num>
  <w:num w:numId="10">
    <w:abstractNumId w:val="1"/>
  </w:num>
  <w:num w:numId="11">
    <w:abstractNumId w:val="8"/>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2"/>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69"/>
    <w:rsid w:val="000020F4"/>
    <w:rsid w:val="00006D9C"/>
    <w:rsid w:val="00006EAD"/>
    <w:rsid w:val="00021A94"/>
    <w:rsid w:val="000223E8"/>
    <w:rsid w:val="00022538"/>
    <w:rsid w:val="000226F6"/>
    <w:rsid w:val="000246C2"/>
    <w:rsid w:val="00030B69"/>
    <w:rsid w:val="00033487"/>
    <w:rsid w:val="0003443D"/>
    <w:rsid w:val="00036A00"/>
    <w:rsid w:val="00040AC7"/>
    <w:rsid w:val="00041741"/>
    <w:rsid w:val="00042849"/>
    <w:rsid w:val="00043C8C"/>
    <w:rsid w:val="00044365"/>
    <w:rsid w:val="000502B0"/>
    <w:rsid w:val="000510D0"/>
    <w:rsid w:val="0005253B"/>
    <w:rsid w:val="0005300F"/>
    <w:rsid w:val="00055462"/>
    <w:rsid w:val="00055BF0"/>
    <w:rsid w:val="00055E01"/>
    <w:rsid w:val="00056502"/>
    <w:rsid w:val="00060643"/>
    <w:rsid w:val="00061F2B"/>
    <w:rsid w:val="00063A6B"/>
    <w:rsid w:val="00067486"/>
    <w:rsid w:val="00070F16"/>
    <w:rsid w:val="00073882"/>
    <w:rsid w:val="00074764"/>
    <w:rsid w:val="0007630A"/>
    <w:rsid w:val="00077243"/>
    <w:rsid w:val="00077EB7"/>
    <w:rsid w:val="0008001C"/>
    <w:rsid w:val="000818A1"/>
    <w:rsid w:val="00082906"/>
    <w:rsid w:val="00085309"/>
    <w:rsid w:val="00090C79"/>
    <w:rsid w:val="00093D70"/>
    <w:rsid w:val="000945C3"/>
    <w:rsid w:val="000A1372"/>
    <w:rsid w:val="000A1A19"/>
    <w:rsid w:val="000A2FE7"/>
    <w:rsid w:val="000A44E3"/>
    <w:rsid w:val="000A485E"/>
    <w:rsid w:val="000A5874"/>
    <w:rsid w:val="000A66FE"/>
    <w:rsid w:val="000A7BAC"/>
    <w:rsid w:val="000B0578"/>
    <w:rsid w:val="000B1F44"/>
    <w:rsid w:val="000B3B37"/>
    <w:rsid w:val="000B3B84"/>
    <w:rsid w:val="000B5CC0"/>
    <w:rsid w:val="000B65CD"/>
    <w:rsid w:val="000C5127"/>
    <w:rsid w:val="000D0415"/>
    <w:rsid w:val="000D458F"/>
    <w:rsid w:val="000D5746"/>
    <w:rsid w:val="000D6C63"/>
    <w:rsid w:val="000E102A"/>
    <w:rsid w:val="000E153B"/>
    <w:rsid w:val="000F1F05"/>
    <w:rsid w:val="000F365A"/>
    <w:rsid w:val="000F43F2"/>
    <w:rsid w:val="000F4D5F"/>
    <w:rsid w:val="0010116F"/>
    <w:rsid w:val="001014DF"/>
    <w:rsid w:val="00102CAC"/>
    <w:rsid w:val="00111C50"/>
    <w:rsid w:val="00111D3E"/>
    <w:rsid w:val="0011247F"/>
    <w:rsid w:val="001137CD"/>
    <w:rsid w:val="00113CAB"/>
    <w:rsid w:val="00116094"/>
    <w:rsid w:val="00116195"/>
    <w:rsid w:val="001207B9"/>
    <w:rsid w:val="00122179"/>
    <w:rsid w:val="00123854"/>
    <w:rsid w:val="001241F5"/>
    <w:rsid w:val="00125381"/>
    <w:rsid w:val="00125DAF"/>
    <w:rsid w:val="00130BCD"/>
    <w:rsid w:val="0013300D"/>
    <w:rsid w:val="00141048"/>
    <w:rsid w:val="00141162"/>
    <w:rsid w:val="001419B2"/>
    <w:rsid w:val="00141CB9"/>
    <w:rsid w:val="00146ED0"/>
    <w:rsid w:val="00147D32"/>
    <w:rsid w:val="00150302"/>
    <w:rsid w:val="001550BB"/>
    <w:rsid w:val="00156CC2"/>
    <w:rsid w:val="0015776F"/>
    <w:rsid w:val="001644E1"/>
    <w:rsid w:val="00165B2F"/>
    <w:rsid w:val="00172845"/>
    <w:rsid w:val="00183D43"/>
    <w:rsid w:val="00183F95"/>
    <w:rsid w:val="00184348"/>
    <w:rsid w:val="00184F4D"/>
    <w:rsid w:val="0018636D"/>
    <w:rsid w:val="00186EC2"/>
    <w:rsid w:val="00190841"/>
    <w:rsid w:val="00191C30"/>
    <w:rsid w:val="00194592"/>
    <w:rsid w:val="00196C8E"/>
    <w:rsid w:val="00197F00"/>
    <w:rsid w:val="001A3502"/>
    <w:rsid w:val="001A36E1"/>
    <w:rsid w:val="001A44C5"/>
    <w:rsid w:val="001A5D38"/>
    <w:rsid w:val="001A78B6"/>
    <w:rsid w:val="001B0359"/>
    <w:rsid w:val="001B05A3"/>
    <w:rsid w:val="001B3537"/>
    <w:rsid w:val="001B3755"/>
    <w:rsid w:val="001B3C0B"/>
    <w:rsid w:val="001B4990"/>
    <w:rsid w:val="001C296E"/>
    <w:rsid w:val="001C2B5E"/>
    <w:rsid w:val="001C504D"/>
    <w:rsid w:val="001C5188"/>
    <w:rsid w:val="001C6238"/>
    <w:rsid w:val="001C6D87"/>
    <w:rsid w:val="001C6F1C"/>
    <w:rsid w:val="001D0842"/>
    <w:rsid w:val="001D1BE5"/>
    <w:rsid w:val="001D1F86"/>
    <w:rsid w:val="001D68E0"/>
    <w:rsid w:val="001E2B98"/>
    <w:rsid w:val="001E3BD1"/>
    <w:rsid w:val="001E54E4"/>
    <w:rsid w:val="001E6983"/>
    <w:rsid w:val="001F0483"/>
    <w:rsid w:val="001F18E9"/>
    <w:rsid w:val="001F1A96"/>
    <w:rsid w:val="001F2363"/>
    <w:rsid w:val="001F4CC6"/>
    <w:rsid w:val="002001B2"/>
    <w:rsid w:val="00204D7A"/>
    <w:rsid w:val="00205DD7"/>
    <w:rsid w:val="00207F14"/>
    <w:rsid w:val="00210640"/>
    <w:rsid w:val="0021307E"/>
    <w:rsid w:val="0021707E"/>
    <w:rsid w:val="0022145E"/>
    <w:rsid w:val="0022228F"/>
    <w:rsid w:val="00226434"/>
    <w:rsid w:val="00230CD9"/>
    <w:rsid w:val="00231D2E"/>
    <w:rsid w:val="00233EF1"/>
    <w:rsid w:val="00235140"/>
    <w:rsid w:val="00235E6B"/>
    <w:rsid w:val="002361CC"/>
    <w:rsid w:val="00236541"/>
    <w:rsid w:val="00236BA3"/>
    <w:rsid w:val="00237E42"/>
    <w:rsid w:val="002400CD"/>
    <w:rsid w:val="002418F1"/>
    <w:rsid w:val="00241A84"/>
    <w:rsid w:val="002427F8"/>
    <w:rsid w:val="00242D7F"/>
    <w:rsid w:val="00252FF2"/>
    <w:rsid w:val="00253279"/>
    <w:rsid w:val="00254F85"/>
    <w:rsid w:val="00255B3B"/>
    <w:rsid w:val="00256031"/>
    <w:rsid w:val="00263B15"/>
    <w:rsid w:val="0026540E"/>
    <w:rsid w:val="00265537"/>
    <w:rsid w:val="00266D75"/>
    <w:rsid w:val="00270CB6"/>
    <w:rsid w:val="00276DD0"/>
    <w:rsid w:val="00277B70"/>
    <w:rsid w:val="00277DCE"/>
    <w:rsid w:val="00280D2F"/>
    <w:rsid w:val="00282AD2"/>
    <w:rsid w:val="0028300B"/>
    <w:rsid w:val="00283056"/>
    <w:rsid w:val="00287ACD"/>
    <w:rsid w:val="00287B2D"/>
    <w:rsid w:val="00290890"/>
    <w:rsid w:val="0029239A"/>
    <w:rsid w:val="002A10D4"/>
    <w:rsid w:val="002B0E8D"/>
    <w:rsid w:val="002B2E79"/>
    <w:rsid w:val="002C1DBC"/>
    <w:rsid w:val="002C327A"/>
    <w:rsid w:val="002C44F1"/>
    <w:rsid w:val="002C48FC"/>
    <w:rsid w:val="002C6B53"/>
    <w:rsid w:val="002D659D"/>
    <w:rsid w:val="002D7D7F"/>
    <w:rsid w:val="002E03A7"/>
    <w:rsid w:val="002E0C07"/>
    <w:rsid w:val="002E1E3E"/>
    <w:rsid w:val="002E3E15"/>
    <w:rsid w:val="002E4213"/>
    <w:rsid w:val="002E5B33"/>
    <w:rsid w:val="002E7878"/>
    <w:rsid w:val="002F0202"/>
    <w:rsid w:val="003007EC"/>
    <w:rsid w:val="00300FDF"/>
    <w:rsid w:val="003022E0"/>
    <w:rsid w:val="00306485"/>
    <w:rsid w:val="0031647A"/>
    <w:rsid w:val="003172FD"/>
    <w:rsid w:val="003176B0"/>
    <w:rsid w:val="00322558"/>
    <w:rsid w:val="00323A79"/>
    <w:rsid w:val="00323FB2"/>
    <w:rsid w:val="00324C5B"/>
    <w:rsid w:val="00326B1A"/>
    <w:rsid w:val="00333A8A"/>
    <w:rsid w:val="0033511B"/>
    <w:rsid w:val="003411A6"/>
    <w:rsid w:val="003451A6"/>
    <w:rsid w:val="003529A5"/>
    <w:rsid w:val="003531F0"/>
    <w:rsid w:val="00365431"/>
    <w:rsid w:val="00365CDD"/>
    <w:rsid w:val="00372388"/>
    <w:rsid w:val="003737EC"/>
    <w:rsid w:val="003869C3"/>
    <w:rsid w:val="00390005"/>
    <w:rsid w:val="00391298"/>
    <w:rsid w:val="00391CC7"/>
    <w:rsid w:val="0039428F"/>
    <w:rsid w:val="003948D1"/>
    <w:rsid w:val="003949E7"/>
    <w:rsid w:val="00395CC3"/>
    <w:rsid w:val="00397F21"/>
    <w:rsid w:val="003A0862"/>
    <w:rsid w:val="003A1CC6"/>
    <w:rsid w:val="003A250B"/>
    <w:rsid w:val="003A7215"/>
    <w:rsid w:val="003B057D"/>
    <w:rsid w:val="003B1337"/>
    <w:rsid w:val="003B1F25"/>
    <w:rsid w:val="003B2895"/>
    <w:rsid w:val="003B3CD8"/>
    <w:rsid w:val="003B5585"/>
    <w:rsid w:val="003C124B"/>
    <w:rsid w:val="003C3CD8"/>
    <w:rsid w:val="003C5201"/>
    <w:rsid w:val="003C7358"/>
    <w:rsid w:val="003D01B0"/>
    <w:rsid w:val="003D18CF"/>
    <w:rsid w:val="003D20B0"/>
    <w:rsid w:val="003D3933"/>
    <w:rsid w:val="003D486E"/>
    <w:rsid w:val="003D624A"/>
    <w:rsid w:val="003D7D9A"/>
    <w:rsid w:val="003E049E"/>
    <w:rsid w:val="003E0806"/>
    <w:rsid w:val="003E3760"/>
    <w:rsid w:val="003E40EA"/>
    <w:rsid w:val="003E41A6"/>
    <w:rsid w:val="003F181A"/>
    <w:rsid w:val="003F34FF"/>
    <w:rsid w:val="003F6F70"/>
    <w:rsid w:val="00403BA3"/>
    <w:rsid w:val="004048AF"/>
    <w:rsid w:val="00404904"/>
    <w:rsid w:val="0040653C"/>
    <w:rsid w:val="00411D30"/>
    <w:rsid w:val="00413D40"/>
    <w:rsid w:val="004152AA"/>
    <w:rsid w:val="004207C1"/>
    <w:rsid w:val="0042354D"/>
    <w:rsid w:val="00427FF5"/>
    <w:rsid w:val="004325E0"/>
    <w:rsid w:val="004351C6"/>
    <w:rsid w:val="00437425"/>
    <w:rsid w:val="00440636"/>
    <w:rsid w:val="00443038"/>
    <w:rsid w:val="00444CA7"/>
    <w:rsid w:val="004506B2"/>
    <w:rsid w:val="00451DC3"/>
    <w:rsid w:val="00454DE2"/>
    <w:rsid w:val="004551E1"/>
    <w:rsid w:val="00455AF5"/>
    <w:rsid w:val="004577A3"/>
    <w:rsid w:val="004616E9"/>
    <w:rsid w:val="00461A22"/>
    <w:rsid w:val="00465911"/>
    <w:rsid w:val="00465E77"/>
    <w:rsid w:val="00470D20"/>
    <w:rsid w:val="00472D3D"/>
    <w:rsid w:val="00473E2D"/>
    <w:rsid w:val="004747D5"/>
    <w:rsid w:val="00476C82"/>
    <w:rsid w:val="00485244"/>
    <w:rsid w:val="00485582"/>
    <w:rsid w:val="0049240E"/>
    <w:rsid w:val="00494DAD"/>
    <w:rsid w:val="00495F51"/>
    <w:rsid w:val="004A4154"/>
    <w:rsid w:val="004A4555"/>
    <w:rsid w:val="004A64A9"/>
    <w:rsid w:val="004A7D08"/>
    <w:rsid w:val="004B2081"/>
    <w:rsid w:val="004B2492"/>
    <w:rsid w:val="004B3803"/>
    <w:rsid w:val="004B627F"/>
    <w:rsid w:val="004B76E8"/>
    <w:rsid w:val="004B7E04"/>
    <w:rsid w:val="004D0E3C"/>
    <w:rsid w:val="004D1659"/>
    <w:rsid w:val="004D17CB"/>
    <w:rsid w:val="004D3657"/>
    <w:rsid w:val="004E1590"/>
    <w:rsid w:val="004E237B"/>
    <w:rsid w:val="004E41C1"/>
    <w:rsid w:val="004F06D6"/>
    <w:rsid w:val="004F127C"/>
    <w:rsid w:val="004F5BF8"/>
    <w:rsid w:val="004F6E59"/>
    <w:rsid w:val="0050635E"/>
    <w:rsid w:val="005114DE"/>
    <w:rsid w:val="00513F65"/>
    <w:rsid w:val="0051421D"/>
    <w:rsid w:val="005149B5"/>
    <w:rsid w:val="00522437"/>
    <w:rsid w:val="005231E7"/>
    <w:rsid w:val="005244DB"/>
    <w:rsid w:val="00531133"/>
    <w:rsid w:val="005321BE"/>
    <w:rsid w:val="005326E0"/>
    <w:rsid w:val="005328B8"/>
    <w:rsid w:val="005411F9"/>
    <w:rsid w:val="005450DD"/>
    <w:rsid w:val="005452B1"/>
    <w:rsid w:val="00546833"/>
    <w:rsid w:val="005511E1"/>
    <w:rsid w:val="005512B5"/>
    <w:rsid w:val="00552A3E"/>
    <w:rsid w:val="00552DA3"/>
    <w:rsid w:val="0055391E"/>
    <w:rsid w:val="00553AFF"/>
    <w:rsid w:val="00554D93"/>
    <w:rsid w:val="0055511D"/>
    <w:rsid w:val="0055682F"/>
    <w:rsid w:val="00560122"/>
    <w:rsid w:val="00562A86"/>
    <w:rsid w:val="00567C24"/>
    <w:rsid w:val="00570F2E"/>
    <w:rsid w:val="00571FE9"/>
    <w:rsid w:val="0057325D"/>
    <w:rsid w:val="00575AB6"/>
    <w:rsid w:val="00580962"/>
    <w:rsid w:val="00583B47"/>
    <w:rsid w:val="005978A8"/>
    <w:rsid w:val="005A10DF"/>
    <w:rsid w:val="005A1540"/>
    <w:rsid w:val="005A75FA"/>
    <w:rsid w:val="005A7D36"/>
    <w:rsid w:val="005A7E5C"/>
    <w:rsid w:val="005B067A"/>
    <w:rsid w:val="005B313D"/>
    <w:rsid w:val="005B35EB"/>
    <w:rsid w:val="005B3693"/>
    <w:rsid w:val="005B4B87"/>
    <w:rsid w:val="005B5625"/>
    <w:rsid w:val="005C3ECA"/>
    <w:rsid w:val="005C50E7"/>
    <w:rsid w:val="005C549F"/>
    <w:rsid w:val="005D674B"/>
    <w:rsid w:val="005E0E34"/>
    <w:rsid w:val="005E1D94"/>
    <w:rsid w:val="005E25E7"/>
    <w:rsid w:val="005E375F"/>
    <w:rsid w:val="005E3777"/>
    <w:rsid w:val="005E64E4"/>
    <w:rsid w:val="005E67DF"/>
    <w:rsid w:val="005E6E14"/>
    <w:rsid w:val="005E714D"/>
    <w:rsid w:val="005F15CC"/>
    <w:rsid w:val="005F1CF6"/>
    <w:rsid w:val="005F4CFD"/>
    <w:rsid w:val="005F56A1"/>
    <w:rsid w:val="005F5F44"/>
    <w:rsid w:val="005F6CBE"/>
    <w:rsid w:val="0060152A"/>
    <w:rsid w:val="00601810"/>
    <w:rsid w:val="006031D4"/>
    <w:rsid w:val="00603648"/>
    <w:rsid w:val="00604497"/>
    <w:rsid w:val="0060497C"/>
    <w:rsid w:val="0060517E"/>
    <w:rsid w:val="0061029D"/>
    <w:rsid w:val="0061063C"/>
    <w:rsid w:val="00610CC8"/>
    <w:rsid w:val="00611770"/>
    <w:rsid w:val="00612177"/>
    <w:rsid w:val="00613EF1"/>
    <w:rsid w:val="0061676E"/>
    <w:rsid w:val="00616D3C"/>
    <w:rsid w:val="006177A1"/>
    <w:rsid w:val="00617D03"/>
    <w:rsid w:val="00620753"/>
    <w:rsid w:val="00621338"/>
    <w:rsid w:val="00621640"/>
    <w:rsid w:val="00621C31"/>
    <w:rsid w:val="00622A89"/>
    <w:rsid w:val="0062436E"/>
    <w:rsid w:val="0062611E"/>
    <w:rsid w:val="006335F2"/>
    <w:rsid w:val="00633A88"/>
    <w:rsid w:val="00634CA4"/>
    <w:rsid w:val="00637E0F"/>
    <w:rsid w:val="00642180"/>
    <w:rsid w:val="00652971"/>
    <w:rsid w:val="00653F1E"/>
    <w:rsid w:val="00654D14"/>
    <w:rsid w:val="00656D20"/>
    <w:rsid w:val="006608BE"/>
    <w:rsid w:val="0066211A"/>
    <w:rsid w:val="00662480"/>
    <w:rsid w:val="0066452C"/>
    <w:rsid w:val="00671D7E"/>
    <w:rsid w:val="00672FE7"/>
    <w:rsid w:val="006757F6"/>
    <w:rsid w:val="00675B98"/>
    <w:rsid w:val="006767D2"/>
    <w:rsid w:val="006775D3"/>
    <w:rsid w:val="00684134"/>
    <w:rsid w:val="006848AD"/>
    <w:rsid w:val="0068496D"/>
    <w:rsid w:val="006917B8"/>
    <w:rsid w:val="006A28F2"/>
    <w:rsid w:val="006A60B5"/>
    <w:rsid w:val="006B2308"/>
    <w:rsid w:val="006B361A"/>
    <w:rsid w:val="006B39CC"/>
    <w:rsid w:val="006B3CFC"/>
    <w:rsid w:val="006B4137"/>
    <w:rsid w:val="006B59BD"/>
    <w:rsid w:val="006B6396"/>
    <w:rsid w:val="006C345D"/>
    <w:rsid w:val="006C4E9E"/>
    <w:rsid w:val="006D1000"/>
    <w:rsid w:val="006D67F2"/>
    <w:rsid w:val="006E00D1"/>
    <w:rsid w:val="006E0DAA"/>
    <w:rsid w:val="006E3942"/>
    <w:rsid w:val="006E5CAA"/>
    <w:rsid w:val="006E668E"/>
    <w:rsid w:val="006E6DD5"/>
    <w:rsid w:val="00700F39"/>
    <w:rsid w:val="00703101"/>
    <w:rsid w:val="00707609"/>
    <w:rsid w:val="00713E0E"/>
    <w:rsid w:val="00726F70"/>
    <w:rsid w:val="0072744F"/>
    <w:rsid w:val="0073498A"/>
    <w:rsid w:val="00735079"/>
    <w:rsid w:val="00743ED8"/>
    <w:rsid w:val="00744086"/>
    <w:rsid w:val="007453D6"/>
    <w:rsid w:val="007461BB"/>
    <w:rsid w:val="00750382"/>
    <w:rsid w:val="00751F60"/>
    <w:rsid w:val="00760569"/>
    <w:rsid w:val="00761262"/>
    <w:rsid w:val="00764109"/>
    <w:rsid w:val="00765B68"/>
    <w:rsid w:val="00765FD0"/>
    <w:rsid w:val="00765FF7"/>
    <w:rsid w:val="0076731F"/>
    <w:rsid w:val="007723CF"/>
    <w:rsid w:val="00782024"/>
    <w:rsid w:val="00782CD6"/>
    <w:rsid w:val="00782FEF"/>
    <w:rsid w:val="00784050"/>
    <w:rsid w:val="00784F4A"/>
    <w:rsid w:val="007855F5"/>
    <w:rsid w:val="007864D9"/>
    <w:rsid w:val="00792D0E"/>
    <w:rsid w:val="007949A4"/>
    <w:rsid w:val="00794DBB"/>
    <w:rsid w:val="00797867"/>
    <w:rsid w:val="007A3772"/>
    <w:rsid w:val="007A6DFE"/>
    <w:rsid w:val="007A7FF4"/>
    <w:rsid w:val="007B001F"/>
    <w:rsid w:val="007B2B77"/>
    <w:rsid w:val="007B3778"/>
    <w:rsid w:val="007B534F"/>
    <w:rsid w:val="007B7161"/>
    <w:rsid w:val="007B7F0C"/>
    <w:rsid w:val="007C0E8C"/>
    <w:rsid w:val="007C2349"/>
    <w:rsid w:val="007C3D93"/>
    <w:rsid w:val="007C574C"/>
    <w:rsid w:val="007C584D"/>
    <w:rsid w:val="007C5FBE"/>
    <w:rsid w:val="007C67BC"/>
    <w:rsid w:val="007C6A46"/>
    <w:rsid w:val="007D4778"/>
    <w:rsid w:val="007D6BBA"/>
    <w:rsid w:val="007D7B03"/>
    <w:rsid w:val="007E31F8"/>
    <w:rsid w:val="007E5A2F"/>
    <w:rsid w:val="007F27A8"/>
    <w:rsid w:val="007F3DDA"/>
    <w:rsid w:val="007F5F5A"/>
    <w:rsid w:val="007F66BC"/>
    <w:rsid w:val="00803728"/>
    <w:rsid w:val="0081167A"/>
    <w:rsid w:val="00811E68"/>
    <w:rsid w:val="008138CE"/>
    <w:rsid w:val="0082106C"/>
    <w:rsid w:val="00823ACC"/>
    <w:rsid w:val="00824A34"/>
    <w:rsid w:val="008255C1"/>
    <w:rsid w:val="008258F5"/>
    <w:rsid w:val="0083008B"/>
    <w:rsid w:val="008313C1"/>
    <w:rsid w:val="00831FD5"/>
    <w:rsid w:val="00834EFB"/>
    <w:rsid w:val="00837A90"/>
    <w:rsid w:val="0084466E"/>
    <w:rsid w:val="00844EF4"/>
    <w:rsid w:val="008471B3"/>
    <w:rsid w:val="00851D14"/>
    <w:rsid w:val="00860A00"/>
    <w:rsid w:val="00862CC9"/>
    <w:rsid w:val="00862E4D"/>
    <w:rsid w:val="00864E0B"/>
    <w:rsid w:val="00865A8D"/>
    <w:rsid w:val="008717FF"/>
    <w:rsid w:val="008726D0"/>
    <w:rsid w:val="00873435"/>
    <w:rsid w:val="00875262"/>
    <w:rsid w:val="00876A66"/>
    <w:rsid w:val="00880789"/>
    <w:rsid w:val="0088092D"/>
    <w:rsid w:val="00881697"/>
    <w:rsid w:val="008822DE"/>
    <w:rsid w:val="008847BA"/>
    <w:rsid w:val="00885B75"/>
    <w:rsid w:val="00887B3B"/>
    <w:rsid w:val="00887EEA"/>
    <w:rsid w:val="00892CBF"/>
    <w:rsid w:val="00893436"/>
    <w:rsid w:val="00894DDC"/>
    <w:rsid w:val="008A7B97"/>
    <w:rsid w:val="008B3D1A"/>
    <w:rsid w:val="008B3FC0"/>
    <w:rsid w:val="008B7A9B"/>
    <w:rsid w:val="008C1183"/>
    <w:rsid w:val="008C1ADE"/>
    <w:rsid w:val="008C7461"/>
    <w:rsid w:val="008D20BF"/>
    <w:rsid w:val="008D24AD"/>
    <w:rsid w:val="008D3773"/>
    <w:rsid w:val="008D76C5"/>
    <w:rsid w:val="008D7D5E"/>
    <w:rsid w:val="008E5977"/>
    <w:rsid w:val="008E63DE"/>
    <w:rsid w:val="008F5646"/>
    <w:rsid w:val="008F7158"/>
    <w:rsid w:val="0091073C"/>
    <w:rsid w:val="0091131B"/>
    <w:rsid w:val="00911A34"/>
    <w:rsid w:val="00912488"/>
    <w:rsid w:val="00913A80"/>
    <w:rsid w:val="00916DF8"/>
    <w:rsid w:val="00917571"/>
    <w:rsid w:val="00920966"/>
    <w:rsid w:val="0092147C"/>
    <w:rsid w:val="00926047"/>
    <w:rsid w:val="009307E9"/>
    <w:rsid w:val="00930876"/>
    <w:rsid w:val="00932DEA"/>
    <w:rsid w:val="0093396A"/>
    <w:rsid w:val="00934D9A"/>
    <w:rsid w:val="009371D8"/>
    <w:rsid w:val="00942980"/>
    <w:rsid w:val="00942AE6"/>
    <w:rsid w:val="00943F00"/>
    <w:rsid w:val="00944B0E"/>
    <w:rsid w:val="00945D99"/>
    <w:rsid w:val="00950922"/>
    <w:rsid w:val="009610A0"/>
    <w:rsid w:val="009648E9"/>
    <w:rsid w:val="009663E7"/>
    <w:rsid w:val="00967111"/>
    <w:rsid w:val="009679C8"/>
    <w:rsid w:val="0097719B"/>
    <w:rsid w:val="009802ED"/>
    <w:rsid w:val="00985865"/>
    <w:rsid w:val="009872A5"/>
    <w:rsid w:val="00987A42"/>
    <w:rsid w:val="009905AD"/>
    <w:rsid w:val="00990A8F"/>
    <w:rsid w:val="00993FB4"/>
    <w:rsid w:val="00996A22"/>
    <w:rsid w:val="009A0AC8"/>
    <w:rsid w:val="009A19E4"/>
    <w:rsid w:val="009A387D"/>
    <w:rsid w:val="009A6969"/>
    <w:rsid w:val="009B1B9B"/>
    <w:rsid w:val="009B3383"/>
    <w:rsid w:val="009B751A"/>
    <w:rsid w:val="009C2C77"/>
    <w:rsid w:val="009C329F"/>
    <w:rsid w:val="009C6079"/>
    <w:rsid w:val="009C6A4D"/>
    <w:rsid w:val="009D054E"/>
    <w:rsid w:val="009D0DC4"/>
    <w:rsid w:val="009D4E4A"/>
    <w:rsid w:val="009E363A"/>
    <w:rsid w:val="009E4998"/>
    <w:rsid w:val="009E6B64"/>
    <w:rsid w:val="009E7CC1"/>
    <w:rsid w:val="009F1040"/>
    <w:rsid w:val="009F1E36"/>
    <w:rsid w:val="009F2831"/>
    <w:rsid w:val="009F32A4"/>
    <w:rsid w:val="00A03F39"/>
    <w:rsid w:val="00A05AE6"/>
    <w:rsid w:val="00A07238"/>
    <w:rsid w:val="00A1272A"/>
    <w:rsid w:val="00A12E30"/>
    <w:rsid w:val="00A13BF8"/>
    <w:rsid w:val="00A14F2E"/>
    <w:rsid w:val="00A156B0"/>
    <w:rsid w:val="00A158D2"/>
    <w:rsid w:val="00A23231"/>
    <w:rsid w:val="00A241B2"/>
    <w:rsid w:val="00A27253"/>
    <w:rsid w:val="00A30895"/>
    <w:rsid w:val="00A359C1"/>
    <w:rsid w:val="00A4234B"/>
    <w:rsid w:val="00A45E0F"/>
    <w:rsid w:val="00A50A87"/>
    <w:rsid w:val="00A51A39"/>
    <w:rsid w:val="00A5558F"/>
    <w:rsid w:val="00A56081"/>
    <w:rsid w:val="00A56449"/>
    <w:rsid w:val="00A566EE"/>
    <w:rsid w:val="00A62AF0"/>
    <w:rsid w:val="00A635C7"/>
    <w:rsid w:val="00A63B0D"/>
    <w:rsid w:val="00A64B5C"/>
    <w:rsid w:val="00A65575"/>
    <w:rsid w:val="00A67FCE"/>
    <w:rsid w:val="00A7210A"/>
    <w:rsid w:val="00A75C64"/>
    <w:rsid w:val="00A76B68"/>
    <w:rsid w:val="00A774FC"/>
    <w:rsid w:val="00A77ED4"/>
    <w:rsid w:val="00A802D9"/>
    <w:rsid w:val="00A81FC6"/>
    <w:rsid w:val="00A82DF0"/>
    <w:rsid w:val="00A90633"/>
    <w:rsid w:val="00A92D97"/>
    <w:rsid w:val="00A95489"/>
    <w:rsid w:val="00A957B1"/>
    <w:rsid w:val="00AA1017"/>
    <w:rsid w:val="00AA1BCF"/>
    <w:rsid w:val="00AA3158"/>
    <w:rsid w:val="00AA3963"/>
    <w:rsid w:val="00AA511B"/>
    <w:rsid w:val="00AA5DA0"/>
    <w:rsid w:val="00AA7EEC"/>
    <w:rsid w:val="00AB7C38"/>
    <w:rsid w:val="00AC08CF"/>
    <w:rsid w:val="00AC381E"/>
    <w:rsid w:val="00AC495B"/>
    <w:rsid w:val="00AC58C7"/>
    <w:rsid w:val="00AD09C2"/>
    <w:rsid w:val="00AD156B"/>
    <w:rsid w:val="00AD37F2"/>
    <w:rsid w:val="00AE4D98"/>
    <w:rsid w:val="00AF3D95"/>
    <w:rsid w:val="00AF4357"/>
    <w:rsid w:val="00AF5E8A"/>
    <w:rsid w:val="00AF68FE"/>
    <w:rsid w:val="00AF779E"/>
    <w:rsid w:val="00AF7B43"/>
    <w:rsid w:val="00B00BAA"/>
    <w:rsid w:val="00B0126D"/>
    <w:rsid w:val="00B01292"/>
    <w:rsid w:val="00B03FD4"/>
    <w:rsid w:val="00B05860"/>
    <w:rsid w:val="00B102BC"/>
    <w:rsid w:val="00B13BDB"/>
    <w:rsid w:val="00B16FB8"/>
    <w:rsid w:val="00B209BA"/>
    <w:rsid w:val="00B21C9D"/>
    <w:rsid w:val="00B22C96"/>
    <w:rsid w:val="00B260D4"/>
    <w:rsid w:val="00B334AA"/>
    <w:rsid w:val="00B347D9"/>
    <w:rsid w:val="00B372EF"/>
    <w:rsid w:val="00B448B7"/>
    <w:rsid w:val="00B459B5"/>
    <w:rsid w:val="00B45E2D"/>
    <w:rsid w:val="00B463A5"/>
    <w:rsid w:val="00B463E7"/>
    <w:rsid w:val="00B5077B"/>
    <w:rsid w:val="00B52664"/>
    <w:rsid w:val="00B52C5F"/>
    <w:rsid w:val="00B5393C"/>
    <w:rsid w:val="00B55B0A"/>
    <w:rsid w:val="00B61001"/>
    <w:rsid w:val="00B618A1"/>
    <w:rsid w:val="00B61A00"/>
    <w:rsid w:val="00B62E3B"/>
    <w:rsid w:val="00B644CB"/>
    <w:rsid w:val="00B662BA"/>
    <w:rsid w:val="00B66EA7"/>
    <w:rsid w:val="00B7382F"/>
    <w:rsid w:val="00B7511E"/>
    <w:rsid w:val="00B75B15"/>
    <w:rsid w:val="00B76EEA"/>
    <w:rsid w:val="00B80C73"/>
    <w:rsid w:val="00B8139C"/>
    <w:rsid w:val="00B87BEF"/>
    <w:rsid w:val="00B91895"/>
    <w:rsid w:val="00B94A9E"/>
    <w:rsid w:val="00B94F76"/>
    <w:rsid w:val="00B96AAF"/>
    <w:rsid w:val="00B96DAE"/>
    <w:rsid w:val="00B9796C"/>
    <w:rsid w:val="00BA0B49"/>
    <w:rsid w:val="00BA1323"/>
    <w:rsid w:val="00BA6011"/>
    <w:rsid w:val="00BA756B"/>
    <w:rsid w:val="00BB1AC7"/>
    <w:rsid w:val="00BB2FBA"/>
    <w:rsid w:val="00BB78B3"/>
    <w:rsid w:val="00BC068A"/>
    <w:rsid w:val="00BC069E"/>
    <w:rsid w:val="00BC1169"/>
    <w:rsid w:val="00BC2187"/>
    <w:rsid w:val="00BC30C8"/>
    <w:rsid w:val="00BC3114"/>
    <w:rsid w:val="00BC57E7"/>
    <w:rsid w:val="00BC6A24"/>
    <w:rsid w:val="00BD044D"/>
    <w:rsid w:val="00BD08EA"/>
    <w:rsid w:val="00BD09F1"/>
    <w:rsid w:val="00BD193E"/>
    <w:rsid w:val="00BD19BA"/>
    <w:rsid w:val="00BD4645"/>
    <w:rsid w:val="00BD4A08"/>
    <w:rsid w:val="00BD57F3"/>
    <w:rsid w:val="00BD5A61"/>
    <w:rsid w:val="00BE2AB0"/>
    <w:rsid w:val="00BE3DA4"/>
    <w:rsid w:val="00BF1175"/>
    <w:rsid w:val="00BF2A92"/>
    <w:rsid w:val="00BF3E86"/>
    <w:rsid w:val="00BF6B01"/>
    <w:rsid w:val="00BF7074"/>
    <w:rsid w:val="00BF75B7"/>
    <w:rsid w:val="00C00D33"/>
    <w:rsid w:val="00C00F7F"/>
    <w:rsid w:val="00C01A7F"/>
    <w:rsid w:val="00C01E50"/>
    <w:rsid w:val="00C04CBD"/>
    <w:rsid w:val="00C04CC6"/>
    <w:rsid w:val="00C0727C"/>
    <w:rsid w:val="00C10D0E"/>
    <w:rsid w:val="00C1563F"/>
    <w:rsid w:val="00C15A2B"/>
    <w:rsid w:val="00C17598"/>
    <w:rsid w:val="00C213C6"/>
    <w:rsid w:val="00C2202E"/>
    <w:rsid w:val="00C23302"/>
    <w:rsid w:val="00C23A76"/>
    <w:rsid w:val="00C36A2E"/>
    <w:rsid w:val="00C460FB"/>
    <w:rsid w:val="00C54D17"/>
    <w:rsid w:val="00C5558D"/>
    <w:rsid w:val="00C55ECC"/>
    <w:rsid w:val="00C57D27"/>
    <w:rsid w:val="00C61C3B"/>
    <w:rsid w:val="00C61DD4"/>
    <w:rsid w:val="00C6374E"/>
    <w:rsid w:val="00C63D58"/>
    <w:rsid w:val="00C65981"/>
    <w:rsid w:val="00C67274"/>
    <w:rsid w:val="00C70BC6"/>
    <w:rsid w:val="00C713E6"/>
    <w:rsid w:val="00C7211B"/>
    <w:rsid w:val="00C741DA"/>
    <w:rsid w:val="00C77B94"/>
    <w:rsid w:val="00C820FE"/>
    <w:rsid w:val="00C82E57"/>
    <w:rsid w:val="00C84CB6"/>
    <w:rsid w:val="00C86993"/>
    <w:rsid w:val="00C90D76"/>
    <w:rsid w:val="00C91CBF"/>
    <w:rsid w:val="00CA0D7A"/>
    <w:rsid w:val="00CA0ECC"/>
    <w:rsid w:val="00CA6608"/>
    <w:rsid w:val="00CA6AE2"/>
    <w:rsid w:val="00CA6E9C"/>
    <w:rsid w:val="00CA7EC8"/>
    <w:rsid w:val="00CB0F2D"/>
    <w:rsid w:val="00CB2130"/>
    <w:rsid w:val="00CC3366"/>
    <w:rsid w:val="00CC3DAF"/>
    <w:rsid w:val="00CC5989"/>
    <w:rsid w:val="00CD5159"/>
    <w:rsid w:val="00CE044D"/>
    <w:rsid w:val="00CE2D91"/>
    <w:rsid w:val="00CE655A"/>
    <w:rsid w:val="00CE68D8"/>
    <w:rsid w:val="00CE709A"/>
    <w:rsid w:val="00CF1E0B"/>
    <w:rsid w:val="00CF30C7"/>
    <w:rsid w:val="00CF3A0E"/>
    <w:rsid w:val="00CF5237"/>
    <w:rsid w:val="00D001ED"/>
    <w:rsid w:val="00D00E32"/>
    <w:rsid w:val="00D01B1E"/>
    <w:rsid w:val="00D02035"/>
    <w:rsid w:val="00D0378C"/>
    <w:rsid w:val="00D0498D"/>
    <w:rsid w:val="00D0512C"/>
    <w:rsid w:val="00D05E6B"/>
    <w:rsid w:val="00D065BC"/>
    <w:rsid w:val="00D06DAF"/>
    <w:rsid w:val="00D168A0"/>
    <w:rsid w:val="00D220BC"/>
    <w:rsid w:val="00D23647"/>
    <w:rsid w:val="00D23C75"/>
    <w:rsid w:val="00D24253"/>
    <w:rsid w:val="00D25D52"/>
    <w:rsid w:val="00D31EA6"/>
    <w:rsid w:val="00D32510"/>
    <w:rsid w:val="00D3253C"/>
    <w:rsid w:val="00D32A30"/>
    <w:rsid w:val="00D34FC4"/>
    <w:rsid w:val="00D35353"/>
    <w:rsid w:val="00D425E5"/>
    <w:rsid w:val="00D43723"/>
    <w:rsid w:val="00D45BE6"/>
    <w:rsid w:val="00D45E9F"/>
    <w:rsid w:val="00D467F6"/>
    <w:rsid w:val="00D47BA3"/>
    <w:rsid w:val="00D51026"/>
    <w:rsid w:val="00D53811"/>
    <w:rsid w:val="00D57A44"/>
    <w:rsid w:val="00D57BB8"/>
    <w:rsid w:val="00D60E13"/>
    <w:rsid w:val="00D62A26"/>
    <w:rsid w:val="00D64A53"/>
    <w:rsid w:val="00D652ED"/>
    <w:rsid w:val="00D66F6E"/>
    <w:rsid w:val="00D726D3"/>
    <w:rsid w:val="00D72820"/>
    <w:rsid w:val="00D7374A"/>
    <w:rsid w:val="00D76722"/>
    <w:rsid w:val="00D76A42"/>
    <w:rsid w:val="00D80627"/>
    <w:rsid w:val="00D80F8C"/>
    <w:rsid w:val="00D81279"/>
    <w:rsid w:val="00D87056"/>
    <w:rsid w:val="00D90776"/>
    <w:rsid w:val="00D9291E"/>
    <w:rsid w:val="00D93F96"/>
    <w:rsid w:val="00D95491"/>
    <w:rsid w:val="00D95DE1"/>
    <w:rsid w:val="00DA16B6"/>
    <w:rsid w:val="00DA34D7"/>
    <w:rsid w:val="00DA3ACC"/>
    <w:rsid w:val="00DB2A0D"/>
    <w:rsid w:val="00DB5BAF"/>
    <w:rsid w:val="00DC0582"/>
    <w:rsid w:val="00DC4873"/>
    <w:rsid w:val="00DC49E8"/>
    <w:rsid w:val="00DC6842"/>
    <w:rsid w:val="00DC7D2D"/>
    <w:rsid w:val="00DC7EF4"/>
    <w:rsid w:val="00DD37F8"/>
    <w:rsid w:val="00DD4318"/>
    <w:rsid w:val="00DD53A4"/>
    <w:rsid w:val="00DD7959"/>
    <w:rsid w:val="00DD7E09"/>
    <w:rsid w:val="00DE27DF"/>
    <w:rsid w:val="00DE2AF0"/>
    <w:rsid w:val="00DE6949"/>
    <w:rsid w:val="00DF0168"/>
    <w:rsid w:val="00DF0C1D"/>
    <w:rsid w:val="00DF1A55"/>
    <w:rsid w:val="00DF65EB"/>
    <w:rsid w:val="00DF6AEC"/>
    <w:rsid w:val="00E054DB"/>
    <w:rsid w:val="00E115CA"/>
    <w:rsid w:val="00E12427"/>
    <w:rsid w:val="00E1271F"/>
    <w:rsid w:val="00E133D8"/>
    <w:rsid w:val="00E134B6"/>
    <w:rsid w:val="00E14F11"/>
    <w:rsid w:val="00E154CA"/>
    <w:rsid w:val="00E179EF"/>
    <w:rsid w:val="00E2797E"/>
    <w:rsid w:val="00E27BD2"/>
    <w:rsid w:val="00E31B6C"/>
    <w:rsid w:val="00E3373D"/>
    <w:rsid w:val="00E33DDD"/>
    <w:rsid w:val="00E37786"/>
    <w:rsid w:val="00E419A2"/>
    <w:rsid w:val="00E4482B"/>
    <w:rsid w:val="00E4749F"/>
    <w:rsid w:val="00E500ED"/>
    <w:rsid w:val="00E50426"/>
    <w:rsid w:val="00E56B8C"/>
    <w:rsid w:val="00E57D3F"/>
    <w:rsid w:val="00E660D0"/>
    <w:rsid w:val="00E6789C"/>
    <w:rsid w:val="00E813F2"/>
    <w:rsid w:val="00E81B86"/>
    <w:rsid w:val="00E86528"/>
    <w:rsid w:val="00E870E6"/>
    <w:rsid w:val="00E87539"/>
    <w:rsid w:val="00E91BD4"/>
    <w:rsid w:val="00E92515"/>
    <w:rsid w:val="00E940E0"/>
    <w:rsid w:val="00E94776"/>
    <w:rsid w:val="00E95334"/>
    <w:rsid w:val="00EA3389"/>
    <w:rsid w:val="00EB0641"/>
    <w:rsid w:val="00EC128F"/>
    <w:rsid w:val="00EC6EDA"/>
    <w:rsid w:val="00ED0F53"/>
    <w:rsid w:val="00ED31FF"/>
    <w:rsid w:val="00ED4247"/>
    <w:rsid w:val="00ED6F63"/>
    <w:rsid w:val="00EE17E2"/>
    <w:rsid w:val="00EE4478"/>
    <w:rsid w:val="00EF1290"/>
    <w:rsid w:val="00EF5197"/>
    <w:rsid w:val="00EF6969"/>
    <w:rsid w:val="00F0197F"/>
    <w:rsid w:val="00F02434"/>
    <w:rsid w:val="00F110B7"/>
    <w:rsid w:val="00F11225"/>
    <w:rsid w:val="00F13AAA"/>
    <w:rsid w:val="00F13F5B"/>
    <w:rsid w:val="00F17C7C"/>
    <w:rsid w:val="00F2363E"/>
    <w:rsid w:val="00F24240"/>
    <w:rsid w:val="00F246D3"/>
    <w:rsid w:val="00F248B1"/>
    <w:rsid w:val="00F25DE3"/>
    <w:rsid w:val="00F26B24"/>
    <w:rsid w:val="00F27CFD"/>
    <w:rsid w:val="00F3265A"/>
    <w:rsid w:val="00F341FD"/>
    <w:rsid w:val="00F34319"/>
    <w:rsid w:val="00F41CEC"/>
    <w:rsid w:val="00F41D8E"/>
    <w:rsid w:val="00F45183"/>
    <w:rsid w:val="00F4523B"/>
    <w:rsid w:val="00F45FC1"/>
    <w:rsid w:val="00F472A3"/>
    <w:rsid w:val="00F501D9"/>
    <w:rsid w:val="00F50EE3"/>
    <w:rsid w:val="00F55085"/>
    <w:rsid w:val="00F5715C"/>
    <w:rsid w:val="00F60AF9"/>
    <w:rsid w:val="00F60D3D"/>
    <w:rsid w:val="00F61ACF"/>
    <w:rsid w:val="00F61E05"/>
    <w:rsid w:val="00F62402"/>
    <w:rsid w:val="00F64262"/>
    <w:rsid w:val="00F64F4C"/>
    <w:rsid w:val="00F664F6"/>
    <w:rsid w:val="00F713D5"/>
    <w:rsid w:val="00F77C79"/>
    <w:rsid w:val="00F77FE7"/>
    <w:rsid w:val="00F83FFC"/>
    <w:rsid w:val="00F8446F"/>
    <w:rsid w:val="00F869E6"/>
    <w:rsid w:val="00F9184A"/>
    <w:rsid w:val="00F91945"/>
    <w:rsid w:val="00F920AD"/>
    <w:rsid w:val="00F9244A"/>
    <w:rsid w:val="00F95928"/>
    <w:rsid w:val="00F96AE5"/>
    <w:rsid w:val="00FA021F"/>
    <w:rsid w:val="00FA0DBD"/>
    <w:rsid w:val="00FA33AC"/>
    <w:rsid w:val="00FA5312"/>
    <w:rsid w:val="00FB0061"/>
    <w:rsid w:val="00FB05BA"/>
    <w:rsid w:val="00FB7120"/>
    <w:rsid w:val="00FB799E"/>
    <w:rsid w:val="00FC25A1"/>
    <w:rsid w:val="00FC2E7E"/>
    <w:rsid w:val="00FC6AAE"/>
    <w:rsid w:val="00FD0935"/>
    <w:rsid w:val="00FD11EF"/>
    <w:rsid w:val="00FE10E7"/>
    <w:rsid w:val="00FE31D2"/>
    <w:rsid w:val="00FE52BB"/>
    <w:rsid w:val="00FE534F"/>
    <w:rsid w:val="00FE53AC"/>
    <w:rsid w:val="00FE7240"/>
    <w:rsid w:val="00FF0CB5"/>
    <w:rsid w:val="00FF0FC2"/>
    <w:rsid w:val="00FF1FBA"/>
    <w:rsid w:val="00FF4859"/>
    <w:rsid w:val="00FF5197"/>
    <w:rsid w:val="00FF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246D3"/>
    <w:pPr>
      <w:keepNext/>
      <w:keepLines/>
      <w:numPr>
        <w:numId w:val="11"/>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rsid w:val="00F246D3"/>
    <w:pPr>
      <w:keepNext/>
      <w:keepLines/>
      <w:numPr>
        <w:ilvl w:val="1"/>
        <w:numId w:val="11"/>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rsid w:val="00F246D3"/>
    <w:pPr>
      <w:keepNext/>
      <w:keepLines/>
      <w:numPr>
        <w:ilvl w:val="2"/>
        <w:numId w:val="11"/>
      </w:numPr>
      <w:spacing w:before="320" w:after="80"/>
      <w:ind w:left="720"/>
      <w:outlineLvl w:val="2"/>
    </w:pPr>
    <w:rPr>
      <w:rFonts w:ascii="Arial" w:eastAsia="Arial" w:hAnsi="Arial" w:cs="Arial"/>
      <w:color w:val="434343"/>
      <w:sz w:val="28"/>
      <w:szCs w:val="28"/>
      <w:lang w:eastAsia="ru-RU"/>
    </w:rPr>
  </w:style>
  <w:style w:type="paragraph" w:styleId="4">
    <w:name w:val="heading 4"/>
    <w:basedOn w:val="a"/>
    <w:next w:val="a"/>
    <w:link w:val="40"/>
    <w:rsid w:val="00F246D3"/>
    <w:pPr>
      <w:keepNext/>
      <w:keepLines/>
      <w:numPr>
        <w:ilvl w:val="3"/>
        <w:numId w:val="11"/>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F246D3"/>
    <w:pPr>
      <w:keepNext/>
      <w:keepLines/>
      <w:numPr>
        <w:ilvl w:val="4"/>
        <w:numId w:val="11"/>
      </w:numPr>
      <w:spacing w:before="240" w:after="80"/>
      <w:outlineLvl w:val="4"/>
    </w:pPr>
    <w:rPr>
      <w:rFonts w:ascii="Arial" w:eastAsia="Arial" w:hAnsi="Arial" w:cs="Arial"/>
      <w:color w:val="666666"/>
      <w:lang w:eastAsia="ru-RU"/>
    </w:rPr>
  </w:style>
  <w:style w:type="paragraph" w:styleId="6">
    <w:name w:val="heading 6"/>
    <w:basedOn w:val="a"/>
    <w:next w:val="a"/>
    <w:link w:val="60"/>
    <w:rsid w:val="00F246D3"/>
    <w:pPr>
      <w:keepNext/>
      <w:keepLines/>
      <w:numPr>
        <w:ilvl w:val="5"/>
        <w:numId w:val="11"/>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F246D3"/>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uiPriority w:val="9"/>
    <w:semiHidden/>
    <w:unhideWhenUsed/>
    <w:qFormat/>
    <w:rsid w:val="00F246D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F246D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6D3"/>
    <w:rPr>
      <w:rFonts w:ascii="Arial" w:eastAsia="Arial" w:hAnsi="Arial" w:cs="Arial"/>
      <w:color w:val="000000"/>
      <w:sz w:val="40"/>
      <w:szCs w:val="40"/>
      <w:lang w:eastAsia="ru-RU"/>
    </w:rPr>
  </w:style>
  <w:style w:type="character" w:customStyle="1" w:styleId="20">
    <w:name w:val="Заголовок 2 Знак"/>
    <w:basedOn w:val="a0"/>
    <w:link w:val="2"/>
    <w:rsid w:val="00F246D3"/>
    <w:rPr>
      <w:rFonts w:ascii="Arial" w:eastAsia="Arial" w:hAnsi="Arial" w:cs="Arial"/>
      <w:color w:val="000000"/>
      <w:sz w:val="32"/>
      <w:szCs w:val="32"/>
      <w:lang w:eastAsia="ru-RU"/>
    </w:rPr>
  </w:style>
  <w:style w:type="character" w:customStyle="1" w:styleId="30">
    <w:name w:val="Заголовок 3 Знак"/>
    <w:basedOn w:val="a0"/>
    <w:link w:val="3"/>
    <w:rsid w:val="00F246D3"/>
    <w:rPr>
      <w:rFonts w:ascii="Arial" w:eastAsia="Arial" w:hAnsi="Arial" w:cs="Arial"/>
      <w:color w:val="434343"/>
      <w:sz w:val="28"/>
      <w:szCs w:val="28"/>
      <w:lang w:eastAsia="ru-RU"/>
    </w:rPr>
  </w:style>
  <w:style w:type="character" w:customStyle="1" w:styleId="40">
    <w:name w:val="Заголовок 4 Знак"/>
    <w:basedOn w:val="a0"/>
    <w:link w:val="4"/>
    <w:rsid w:val="00F246D3"/>
    <w:rPr>
      <w:rFonts w:ascii="Arial" w:eastAsia="Arial" w:hAnsi="Arial" w:cs="Arial"/>
      <w:color w:val="666666"/>
      <w:sz w:val="24"/>
      <w:szCs w:val="24"/>
      <w:lang w:eastAsia="ru-RU"/>
    </w:rPr>
  </w:style>
  <w:style w:type="character" w:customStyle="1" w:styleId="50">
    <w:name w:val="Заголовок 5 Знак"/>
    <w:basedOn w:val="a0"/>
    <w:link w:val="5"/>
    <w:rsid w:val="00F246D3"/>
    <w:rPr>
      <w:rFonts w:ascii="Arial" w:eastAsia="Arial" w:hAnsi="Arial" w:cs="Arial"/>
      <w:color w:val="666666"/>
      <w:lang w:eastAsia="ru-RU"/>
    </w:rPr>
  </w:style>
  <w:style w:type="character" w:customStyle="1" w:styleId="60">
    <w:name w:val="Заголовок 6 Знак"/>
    <w:basedOn w:val="a0"/>
    <w:link w:val="6"/>
    <w:rsid w:val="00F246D3"/>
    <w:rPr>
      <w:rFonts w:ascii="Arial" w:eastAsia="Arial" w:hAnsi="Arial" w:cs="Arial"/>
      <w:i/>
      <w:color w:val="666666"/>
      <w:lang w:eastAsia="ru-RU"/>
    </w:rPr>
  </w:style>
  <w:style w:type="character" w:customStyle="1" w:styleId="70">
    <w:name w:val="Заголовок 7 Знак"/>
    <w:basedOn w:val="a0"/>
    <w:link w:val="7"/>
    <w:uiPriority w:val="9"/>
    <w:rsid w:val="00F246D3"/>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246D3"/>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246D3"/>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F246D3"/>
  </w:style>
  <w:style w:type="character" w:styleId="a3">
    <w:name w:val="Hyperlink"/>
    <w:uiPriority w:val="99"/>
    <w:unhideWhenUsed/>
    <w:rsid w:val="00F246D3"/>
    <w:rPr>
      <w:color w:val="0000FF"/>
      <w:u w:val="single"/>
    </w:rPr>
  </w:style>
  <w:style w:type="character" w:styleId="a4">
    <w:name w:val="FollowedHyperlink"/>
    <w:basedOn w:val="a0"/>
    <w:uiPriority w:val="99"/>
    <w:semiHidden/>
    <w:unhideWhenUsed/>
    <w:rsid w:val="00F246D3"/>
    <w:rPr>
      <w:color w:val="800080"/>
      <w:u w:val="single"/>
    </w:rPr>
  </w:style>
  <w:style w:type="paragraph" w:styleId="a5">
    <w:name w:val="Normal (Web)"/>
    <w:basedOn w:val="a"/>
    <w:uiPriority w:val="99"/>
    <w:unhideWhenUsed/>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246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246D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46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246D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246D3"/>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246D3"/>
    <w:rPr>
      <w:rFonts w:ascii="Tahoma" w:eastAsia="Times New Roman" w:hAnsi="Tahoma" w:cs="Tahoma"/>
      <w:sz w:val="16"/>
      <w:szCs w:val="16"/>
      <w:lang w:eastAsia="ru-RU"/>
    </w:rPr>
  </w:style>
  <w:style w:type="paragraph" w:styleId="ac">
    <w:name w:val="No Spacing"/>
    <w:uiPriority w:val="1"/>
    <w:qFormat/>
    <w:rsid w:val="00F246D3"/>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F246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
    <w:name w:val="Style7"/>
    <w:basedOn w:val="a"/>
    <w:uiPriority w:val="99"/>
    <w:rsid w:val="00F246D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F246D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246D3"/>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1">
    <w:name w:val="s_1"/>
    <w:basedOn w:val="a"/>
    <w:uiPriority w:val="99"/>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rsid w:val="00F246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F246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F246D3"/>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F246D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F246D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F246D3"/>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F246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F246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F246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uiPriority w:val="99"/>
    <w:rsid w:val="00F246D3"/>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F246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F246D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FontStyle57">
    <w:name w:val="Font Style57"/>
    <w:uiPriority w:val="99"/>
    <w:rsid w:val="00F246D3"/>
    <w:rPr>
      <w:rFonts w:ascii="Cambria" w:hAnsi="Cambria" w:cs="Cambria" w:hint="default"/>
      <w:sz w:val="20"/>
      <w:szCs w:val="20"/>
    </w:rPr>
  </w:style>
  <w:style w:type="character" w:customStyle="1" w:styleId="FontStyle58">
    <w:name w:val="Font Style58"/>
    <w:uiPriority w:val="99"/>
    <w:rsid w:val="00F246D3"/>
    <w:rPr>
      <w:rFonts w:ascii="Cambria" w:hAnsi="Cambria" w:cs="Cambria" w:hint="default"/>
      <w:i/>
      <w:iCs/>
      <w:sz w:val="20"/>
      <w:szCs w:val="20"/>
    </w:rPr>
  </w:style>
  <w:style w:type="character" w:customStyle="1" w:styleId="apple-converted-space">
    <w:name w:val="apple-converted-space"/>
    <w:basedOn w:val="a0"/>
    <w:rsid w:val="00F246D3"/>
  </w:style>
  <w:style w:type="table" w:styleId="ae">
    <w:name w:val="Table Grid"/>
    <w:basedOn w:val="a1"/>
    <w:uiPriority w:val="59"/>
    <w:rsid w:val="00F246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F246D3"/>
    <w:pPr>
      <w:keepNext/>
      <w:keepLines/>
      <w:spacing w:after="60"/>
    </w:pPr>
    <w:rPr>
      <w:rFonts w:ascii="Arial" w:eastAsia="Arial" w:hAnsi="Arial" w:cs="Arial"/>
      <w:color w:val="000000"/>
      <w:sz w:val="52"/>
      <w:szCs w:val="52"/>
      <w:lang w:eastAsia="ru-RU"/>
    </w:rPr>
  </w:style>
  <w:style w:type="character" w:customStyle="1" w:styleId="af0">
    <w:name w:val="Название Знак"/>
    <w:basedOn w:val="a0"/>
    <w:link w:val="af"/>
    <w:rsid w:val="00F246D3"/>
    <w:rPr>
      <w:rFonts w:ascii="Arial" w:eastAsia="Arial" w:hAnsi="Arial" w:cs="Arial"/>
      <w:color w:val="000000"/>
      <w:sz w:val="52"/>
      <w:szCs w:val="52"/>
      <w:lang w:eastAsia="ru-RU"/>
    </w:rPr>
  </w:style>
  <w:style w:type="paragraph" w:styleId="af1">
    <w:name w:val="Subtitle"/>
    <w:basedOn w:val="a"/>
    <w:next w:val="a"/>
    <w:link w:val="af2"/>
    <w:rsid w:val="00F246D3"/>
    <w:pPr>
      <w:keepNext/>
      <w:keepLines/>
      <w:spacing w:after="320"/>
    </w:pPr>
    <w:rPr>
      <w:rFonts w:ascii="Arial" w:eastAsia="Arial" w:hAnsi="Arial" w:cs="Arial"/>
      <w:i/>
      <w:color w:val="666666"/>
      <w:sz w:val="30"/>
      <w:szCs w:val="30"/>
      <w:lang w:eastAsia="ru-RU"/>
    </w:rPr>
  </w:style>
  <w:style w:type="character" w:customStyle="1" w:styleId="af2">
    <w:name w:val="Подзаголовок Знак"/>
    <w:basedOn w:val="a0"/>
    <w:link w:val="af1"/>
    <w:rsid w:val="00F246D3"/>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F246D3"/>
    <w:pPr>
      <w:spacing w:after="0" w:line="240" w:lineRule="auto"/>
    </w:pPr>
    <w:rPr>
      <w:rFonts w:ascii="Arial" w:eastAsia="Arial" w:hAnsi="Arial" w:cs="Arial"/>
      <w:color w:val="000000"/>
      <w:sz w:val="20"/>
      <w:szCs w:val="20"/>
      <w:lang w:eastAsia="ru-RU"/>
    </w:rPr>
  </w:style>
  <w:style w:type="character" w:customStyle="1" w:styleId="af4">
    <w:name w:val="Текст примечания Знак"/>
    <w:basedOn w:val="a0"/>
    <w:link w:val="af3"/>
    <w:uiPriority w:val="99"/>
    <w:semiHidden/>
    <w:rsid w:val="00F246D3"/>
    <w:rPr>
      <w:rFonts w:ascii="Arial" w:eastAsia="Arial" w:hAnsi="Arial" w:cs="Arial"/>
      <w:color w:val="000000"/>
      <w:sz w:val="20"/>
      <w:szCs w:val="20"/>
      <w:lang w:eastAsia="ru-RU"/>
    </w:rPr>
  </w:style>
  <w:style w:type="paragraph" w:styleId="af5">
    <w:name w:val="TOC Heading"/>
    <w:basedOn w:val="1"/>
    <w:next w:val="a"/>
    <w:uiPriority w:val="39"/>
    <w:unhideWhenUsed/>
    <w:qFormat/>
    <w:rsid w:val="00F246D3"/>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F246D3"/>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F246D3"/>
    <w:pPr>
      <w:tabs>
        <w:tab w:val="left" w:pos="440"/>
        <w:tab w:val="right" w:leader="dot" w:pos="10197"/>
      </w:tabs>
      <w:spacing w:after="100" w:line="259" w:lineRule="auto"/>
      <w:jc w:val="both"/>
    </w:pPr>
    <w:rPr>
      <w:rFonts w:eastAsiaTheme="minorEastAsia" w:cs="Times New Roman"/>
      <w:lang w:eastAsia="ru-RU"/>
    </w:rPr>
  </w:style>
  <w:style w:type="paragraph" w:styleId="31">
    <w:name w:val="toc 3"/>
    <w:basedOn w:val="a"/>
    <w:next w:val="a"/>
    <w:autoRedefine/>
    <w:uiPriority w:val="39"/>
    <w:unhideWhenUsed/>
    <w:rsid w:val="00F246D3"/>
    <w:pPr>
      <w:spacing w:after="100" w:line="259" w:lineRule="auto"/>
      <w:ind w:left="440"/>
    </w:pPr>
    <w:rPr>
      <w:rFonts w:eastAsiaTheme="minorEastAsia" w:cs="Times New Roman"/>
      <w:lang w:eastAsia="ru-RU"/>
    </w:rPr>
  </w:style>
  <w:style w:type="character" w:customStyle="1" w:styleId="af6">
    <w:name w:val="Тема примечания Знак"/>
    <w:basedOn w:val="af4"/>
    <w:link w:val="af7"/>
    <w:uiPriority w:val="99"/>
    <w:semiHidden/>
    <w:rsid w:val="00F246D3"/>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F246D3"/>
    <w:rPr>
      <w:b/>
      <w:bCs/>
    </w:rPr>
  </w:style>
  <w:style w:type="character" w:customStyle="1" w:styleId="13">
    <w:name w:val="Тема примечания Знак1"/>
    <w:basedOn w:val="af4"/>
    <w:uiPriority w:val="99"/>
    <w:semiHidden/>
    <w:rsid w:val="00F246D3"/>
    <w:rPr>
      <w:rFonts w:ascii="Arial" w:eastAsia="Arial" w:hAnsi="Arial" w:cs="Arial"/>
      <w:b/>
      <w:bCs/>
      <w:color w:val="000000"/>
      <w:sz w:val="20"/>
      <w:szCs w:val="20"/>
      <w:lang w:eastAsia="ru-RU"/>
    </w:rPr>
  </w:style>
  <w:style w:type="paragraph" w:customStyle="1" w:styleId="gmail-msolistparagraph">
    <w:name w:val="gmail-msolistparagraph"/>
    <w:basedOn w:val="a"/>
    <w:rsid w:val="00F246D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
    <w:name w:val="ConsPlusNormal"/>
    <w:rsid w:val="00F246D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Прижатый влево"/>
    <w:basedOn w:val="a"/>
    <w:next w:val="a"/>
    <w:uiPriority w:val="99"/>
    <w:rsid w:val="00F246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Title">
    <w:name w:val="ConsPlusTitle"/>
    <w:rsid w:val="00F246D3"/>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F246D3"/>
    <w:rPr>
      <w:rFonts w:ascii="Times New Roman" w:hAnsi="Times New Roman" w:cs="Times New Roman" w:hint="default"/>
      <w:b w:val="0"/>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246D3"/>
    <w:pPr>
      <w:keepNext/>
      <w:keepLines/>
      <w:numPr>
        <w:numId w:val="11"/>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rsid w:val="00F246D3"/>
    <w:pPr>
      <w:keepNext/>
      <w:keepLines/>
      <w:numPr>
        <w:ilvl w:val="1"/>
        <w:numId w:val="11"/>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rsid w:val="00F246D3"/>
    <w:pPr>
      <w:keepNext/>
      <w:keepLines/>
      <w:numPr>
        <w:ilvl w:val="2"/>
        <w:numId w:val="11"/>
      </w:numPr>
      <w:spacing w:before="320" w:after="80"/>
      <w:ind w:left="720"/>
      <w:outlineLvl w:val="2"/>
    </w:pPr>
    <w:rPr>
      <w:rFonts w:ascii="Arial" w:eastAsia="Arial" w:hAnsi="Arial" w:cs="Arial"/>
      <w:color w:val="434343"/>
      <w:sz w:val="28"/>
      <w:szCs w:val="28"/>
      <w:lang w:eastAsia="ru-RU"/>
    </w:rPr>
  </w:style>
  <w:style w:type="paragraph" w:styleId="4">
    <w:name w:val="heading 4"/>
    <w:basedOn w:val="a"/>
    <w:next w:val="a"/>
    <w:link w:val="40"/>
    <w:rsid w:val="00F246D3"/>
    <w:pPr>
      <w:keepNext/>
      <w:keepLines/>
      <w:numPr>
        <w:ilvl w:val="3"/>
        <w:numId w:val="11"/>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F246D3"/>
    <w:pPr>
      <w:keepNext/>
      <w:keepLines/>
      <w:numPr>
        <w:ilvl w:val="4"/>
        <w:numId w:val="11"/>
      </w:numPr>
      <w:spacing w:before="240" w:after="80"/>
      <w:outlineLvl w:val="4"/>
    </w:pPr>
    <w:rPr>
      <w:rFonts w:ascii="Arial" w:eastAsia="Arial" w:hAnsi="Arial" w:cs="Arial"/>
      <w:color w:val="666666"/>
      <w:lang w:eastAsia="ru-RU"/>
    </w:rPr>
  </w:style>
  <w:style w:type="paragraph" w:styleId="6">
    <w:name w:val="heading 6"/>
    <w:basedOn w:val="a"/>
    <w:next w:val="a"/>
    <w:link w:val="60"/>
    <w:rsid w:val="00F246D3"/>
    <w:pPr>
      <w:keepNext/>
      <w:keepLines/>
      <w:numPr>
        <w:ilvl w:val="5"/>
        <w:numId w:val="11"/>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F246D3"/>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uiPriority w:val="9"/>
    <w:semiHidden/>
    <w:unhideWhenUsed/>
    <w:qFormat/>
    <w:rsid w:val="00F246D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F246D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6D3"/>
    <w:rPr>
      <w:rFonts w:ascii="Arial" w:eastAsia="Arial" w:hAnsi="Arial" w:cs="Arial"/>
      <w:color w:val="000000"/>
      <w:sz w:val="40"/>
      <w:szCs w:val="40"/>
      <w:lang w:eastAsia="ru-RU"/>
    </w:rPr>
  </w:style>
  <w:style w:type="character" w:customStyle="1" w:styleId="20">
    <w:name w:val="Заголовок 2 Знак"/>
    <w:basedOn w:val="a0"/>
    <w:link w:val="2"/>
    <w:rsid w:val="00F246D3"/>
    <w:rPr>
      <w:rFonts w:ascii="Arial" w:eastAsia="Arial" w:hAnsi="Arial" w:cs="Arial"/>
      <w:color w:val="000000"/>
      <w:sz w:val="32"/>
      <w:szCs w:val="32"/>
      <w:lang w:eastAsia="ru-RU"/>
    </w:rPr>
  </w:style>
  <w:style w:type="character" w:customStyle="1" w:styleId="30">
    <w:name w:val="Заголовок 3 Знак"/>
    <w:basedOn w:val="a0"/>
    <w:link w:val="3"/>
    <w:rsid w:val="00F246D3"/>
    <w:rPr>
      <w:rFonts w:ascii="Arial" w:eastAsia="Arial" w:hAnsi="Arial" w:cs="Arial"/>
      <w:color w:val="434343"/>
      <w:sz w:val="28"/>
      <w:szCs w:val="28"/>
      <w:lang w:eastAsia="ru-RU"/>
    </w:rPr>
  </w:style>
  <w:style w:type="character" w:customStyle="1" w:styleId="40">
    <w:name w:val="Заголовок 4 Знак"/>
    <w:basedOn w:val="a0"/>
    <w:link w:val="4"/>
    <w:rsid w:val="00F246D3"/>
    <w:rPr>
      <w:rFonts w:ascii="Arial" w:eastAsia="Arial" w:hAnsi="Arial" w:cs="Arial"/>
      <w:color w:val="666666"/>
      <w:sz w:val="24"/>
      <w:szCs w:val="24"/>
      <w:lang w:eastAsia="ru-RU"/>
    </w:rPr>
  </w:style>
  <w:style w:type="character" w:customStyle="1" w:styleId="50">
    <w:name w:val="Заголовок 5 Знак"/>
    <w:basedOn w:val="a0"/>
    <w:link w:val="5"/>
    <w:rsid w:val="00F246D3"/>
    <w:rPr>
      <w:rFonts w:ascii="Arial" w:eastAsia="Arial" w:hAnsi="Arial" w:cs="Arial"/>
      <w:color w:val="666666"/>
      <w:lang w:eastAsia="ru-RU"/>
    </w:rPr>
  </w:style>
  <w:style w:type="character" w:customStyle="1" w:styleId="60">
    <w:name w:val="Заголовок 6 Знак"/>
    <w:basedOn w:val="a0"/>
    <w:link w:val="6"/>
    <w:rsid w:val="00F246D3"/>
    <w:rPr>
      <w:rFonts w:ascii="Arial" w:eastAsia="Arial" w:hAnsi="Arial" w:cs="Arial"/>
      <w:i/>
      <w:color w:val="666666"/>
      <w:lang w:eastAsia="ru-RU"/>
    </w:rPr>
  </w:style>
  <w:style w:type="character" w:customStyle="1" w:styleId="70">
    <w:name w:val="Заголовок 7 Знак"/>
    <w:basedOn w:val="a0"/>
    <w:link w:val="7"/>
    <w:uiPriority w:val="9"/>
    <w:rsid w:val="00F246D3"/>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246D3"/>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246D3"/>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F246D3"/>
  </w:style>
  <w:style w:type="character" w:styleId="a3">
    <w:name w:val="Hyperlink"/>
    <w:uiPriority w:val="99"/>
    <w:unhideWhenUsed/>
    <w:rsid w:val="00F246D3"/>
    <w:rPr>
      <w:color w:val="0000FF"/>
      <w:u w:val="single"/>
    </w:rPr>
  </w:style>
  <w:style w:type="character" w:styleId="a4">
    <w:name w:val="FollowedHyperlink"/>
    <w:basedOn w:val="a0"/>
    <w:uiPriority w:val="99"/>
    <w:semiHidden/>
    <w:unhideWhenUsed/>
    <w:rsid w:val="00F246D3"/>
    <w:rPr>
      <w:color w:val="800080"/>
      <w:u w:val="single"/>
    </w:rPr>
  </w:style>
  <w:style w:type="paragraph" w:styleId="a5">
    <w:name w:val="Normal (Web)"/>
    <w:basedOn w:val="a"/>
    <w:uiPriority w:val="99"/>
    <w:unhideWhenUsed/>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246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246D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46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246D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246D3"/>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246D3"/>
    <w:rPr>
      <w:rFonts w:ascii="Tahoma" w:eastAsia="Times New Roman" w:hAnsi="Tahoma" w:cs="Tahoma"/>
      <w:sz w:val="16"/>
      <w:szCs w:val="16"/>
      <w:lang w:eastAsia="ru-RU"/>
    </w:rPr>
  </w:style>
  <w:style w:type="paragraph" w:styleId="ac">
    <w:name w:val="No Spacing"/>
    <w:uiPriority w:val="1"/>
    <w:qFormat/>
    <w:rsid w:val="00F246D3"/>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F246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
    <w:name w:val="Style7"/>
    <w:basedOn w:val="a"/>
    <w:uiPriority w:val="99"/>
    <w:rsid w:val="00F246D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F246D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246D3"/>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1">
    <w:name w:val="s_1"/>
    <w:basedOn w:val="a"/>
    <w:uiPriority w:val="99"/>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rsid w:val="00F246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F246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F246D3"/>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F246D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F246D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F246D3"/>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F246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F246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F246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F246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F246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F24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uiPriority w:val="99"/>
    <w:rsid w:val="00F246D3"/>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F246D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F246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F246D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FontStyle57">
    <w:name w:val="Font Style57"/>
    <w:uiPriority w:val="99"/>
    <w:rsid w:val="00F246D3"/>
    <w:rPr>
      <w:rFonts w:ascii="Cambria" w:hAnsi="Cambria" w:cs="Cambria" w:hint="default"/>
      <w:sz w:val="20"/>
      <w:szCs w:val="20"/>
    </w:rPr>
  </w:style>
  <w:style w:type="character" w:customStyle="1" w:styleId="FontStyle58">
    <w:name w:val="Font Style58"/>
    <w:uiPriority w:val="99"/>
    <w:rsid w:val="00F246D3"/>
    <w:rPr>
      <w:rFonts w:ascii="Cambria" w:hAnsi="Cambria" w:cs="Cambria" w:hint="default"/>
      <w:i/>
      <w:iCs/>
      <w:sz w:val="20"/>
      <w:szCs w:val="20"/>
    </w:rPr>
  </w:style>
  <w:style w:type="character" w:customStyle="1" w:styleId="apple-converted-space">
    <w:name w:val="apple-converted-space"/>
    <w:basedOn w:val="a0"/>
    <w:rsid w:val="00F246D3"/>
  </w:style>
  <w:style w:type="table" w:styleId="ae">
    <w:name w:val="Table Grid"/>
    <w:basedOn w:val="a1"/>
    <w:uiPriority w:val="59"/>
    <w:rsid w:val="00F246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F246D3"/>
    <w:pPr>
      <w:keepNext/>
      <w:keepLines/>
      <w:spacing w:after="60"/>
    </w:pPr>
    <w:rPr>
      <w:rFonts w:ascii="Arial" w:eastAsia="Arial" w:hAnsi="Arial" w:cs="Arial"/>
      <w:color w:val="000000"/>
      <w:sz w:val="52"/>
      <w:szCs w:val="52"/>
      <w:lang w:eastAsia="ru-RU"/>
    </w:rPr>
  </w:style>
  <w:style w:type="character" w:customStyle="1" w:styleId="af0">
    <w:name w:val="Название Знак"/>
    <w:basedOn w:val="a0"/>
    <w:link w:val="af"/>
    <w:rsid w:val="00F246D3"/>
    <w:rPr>
      <w:rFonts w:ascii="Arial" w:eastAsia="Arial" w:hAnsi="Arial" w:cs="Arial"/>
      <w:color w:val="000000"/>
      <w:sz w:val="52"/>
      <w:szCs w:val="52"/>
      <w:lang w:eastAsia="ru-RU"/>
    </w:rPr>
  </w:style>
  <w:style w:type="paragraph" w:styleId="af1">
    <w:name w:val="Subtitle"/>
    <w:basedOn w:val="a"/>
    <w:next w:val="a"/>
    <w:link w:val="af2"/>
    <w:rsid w:val="00F246D3"/>
    <w:pPr>
      <w:keepNext/>
      <w:keepLines/>
      <w:spacing w:after="320"/>
    </w:pPr>
    <w:rPr>
      <w:rFonts w:ascii="Arial" w:eastAsia="Arial" w:hAnsi="Arial" w:cs="Arial"/>
      <w:i/>
      <w:color w:val="666666"/>
      <w:sz w:val="30"/>
      <w:szCs w:val="30"/>
      <w:lang w:eastAsia="ru-RU"/>
    </w:rPr>
  </w:style>
  <w:style w:type="character" w:customStyle="1" w:styleId="af2">
    <w:name w:val="Подзаголовок Знак"/>
    <w:basedOn w:val="a0"/>
    <w:link w:val="af1"/>
    <w:rsid w:val="00F246D3"/>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F246D3"/>
    <w:pPr>
      <w:spacing w:after="0" w:line="240" w:lineRule="auto"/>
    </w:pPr>
    <w:rPr>
      <w:rFonts w:ascii="Arial" w:eastAsia="Arial" w:hAnsi="Arial" w:cs="Arial"/>
      <w:color w:val="000000"/>
      <w:sz w:val="20"/>
      <w:szCs w:val="20"/>
      <w:lang w:eastAsia="ru-RU"/>
    </w:rPr>
  </w:style>
  <w:style w:type="character" w:customStyle="1" w:styleId="af4">
    <w:name w:val="Текст примечания Знак"/>
    <w:basedOn w:val="a0"/>
    <w:link w:val="af3"/>
    <w:uiPriority w:val="99"/>
    <w:semiHidden/>
    <w:rsid w:val="00F246D3"/>
    <w:rPr>
      <w:rFonts w:ascii="Arial" w:eastAsia="Arial" w:hAnsi="Arial" w:cs="Arial"/>
      <w:color w:val="000000"/>
      <w:sz w:val="20"/>
      <w:szCs w:val="20"/>
      <w:lang w:eastAsia="ru-RU"/>
    </w:rPr>
  </w:style>
  <w:style w:type="paragraph" w:styleId="af5">
    <w:name w:val="TOC Heading"/>
    <w:basedOn w:val="1"/>
    <w:next w:val="a"/>
    <w:uiPriority w:val="39"/>
    <w:unhideWhenUsed/>
    <w:qFormat/>
    <w:rsid w:val="00F246D3"/>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F246D3"/>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F246D3"/>
    <w:pPr>
      <w:tabs>
        <w:tab w:val="left" w:pos="440"/>
        <w:tab w:val="right" w:leader="dot" w:pos="10197"/>
      </w:tabs>
      <w:spacing w:after="100" w:line="259" w:lineRule="auto"/>
      <w:jc w:val="both"/>
    </w:pPr>
    <w:rPr>
      <w:rFonts w:eastAsiaTheme="minorEastAsia" w:cs="Times New Roman"/>
      <w:lang w:eastAsia="ru-RU"/>
    </w:rPr>
  </w:style>
  <w:style w:type="paragraph" w:styleId="31">
    <w:name w:val="toc 3"/>
    <w:basedOn w:val="a"/>
    <w:next w:val="a"/>
    <w:autoRedefine/>
    <w:uiPriority w:val="39"/>
    <w:unhideWhenUsed/>
    <w:rsid w:val="00F246D3"/>
    <w:pPr>
      <w:spacing w:after="100" w:line="259" w:lineRule="auto"/>
      <w:ind w:left="440"/>
    </w:pPr>
    <w:rPr>
      <w:rFonts w:eastAsiaTheme="minorEastAsia" w:cs="Times New Roman"/>
      <w:lang w:eastAsia="ru-RU"/>
    </w:rPr>
  </w:style>
  <w:style w:type="character" w:customStyle="1" w:styleId="af6">
    <w:name w:val="Тема примечания Знак"/>
    <w:basedOn w:val="af4"/>
    <w:link w:val="af7"/>
    <w:uiPriority w:val="99"/>
    <w:semiHidden/>
    <w:rsid w:val="00F246D3"/>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F246D3"/>
    <w:rPr>
      <w:b/>
      <w:bCs/>
    </w:rPr>
  </w:style>
  <w:style w:type="character" w:customStyle="1" w:styleId="13">
    <w:name w:val="Тема примечания Знак1"/>
    <w:basedOn w:val="af4"/>
    <w:uiPriority w:val="99"/>
    <w:semiHidden/>
    <w:rsid w:val="00F246D3"/>
    <w:rPr>
      <w:rFonts w:ascii="Arial" w:eastAsia="Arial" w:hAnsi="Arial" w:cs="Arial"/>
      <w:b/>
      <w:bCs/>
      <w:color w:val="000000"/>
      <w:sz w:val="20"/>
      <w:szCs w:val="20"/>
      <w:lang w:eastAsia="ru-RU"/>
    </w:rPr>
  </w:style>
  <w:style w:type="paragraph" w:customStyle="1" w:styleId="gmail-msolistparagraph">
    <w:name w:val="gmail-msolistparagraph"/>
    <w:basedOn w:val="a"/>
    <w:rsid w:val="00F246D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
    <w:name w:val="ConsPlusNormal"/>
    <w:rsid w:val="00F246D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F2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Прижатый влево"/>
    <w:basedOn w:val="a"/>
    <w:next w:val="a"/>
    <w:uiPriority w:val="99"/>
    <w:rsid w:val="00F246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Title">
    <w:name w:val="ConsPlusTitle"/>
    <w:rsid w:val="00F246D3"/>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F246D3"/>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3" Type="http://schemas.microsoft.com/office/2007/relationships/stylesWithEffects" Target="stylesWithEffects.xml"/><Relationship Id="rId7" Type="http://schemas.openxmlformats.org/officeDocument/2006/relationships/hyperlink" Target="consultantplus://offline/ref=C7F16BEBA73989A32534C27E2DF085631DBC9CACF6E9C9FD59A7E9C0E828b5N" TargetMode="Externa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styles" Target="styles.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7F16BEBA73989A32534C27E2DF085631EB699AAF4BA9EFF08F2E72Cb5N"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F16BEBA73989A32534DC733B9CDA661AB5C0A2FDEACAAE07F8B29DBF8C92A2D83FE31C62F328B64954952FbBN" TargetMode="External"/><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33584</Words>
  <Characters>191433</Characters>
  <Application>Microsoft Office Word</Application>
  <DocSecurity>0</DocSecurity>
  <Lines>1595</Lines>
  <Paragraphs>449</Paragraphs>
  <ScaleCrop>false</ScaleCrop>
  <Company>SPecialiST RePack</Company>
  <LinksUpToDate>false</LinksUpToDate>
  <CharactersWithSpaces>224568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ADM_Kozhurla</dc:creator>
  <cp:keywords/>
  <dc:description/>
  <cp:lastModifiedBy>ADM_Kozhurla</cp:lastModifiedBy>
  <cp:revision>2</cp:revision>
  <dcterms:created xsi:type="dcterms:W3CDTF">2024-10-02T02:21:00Z</dcterms:created>
  <dcterms:modified xsi:type="dcterms:W3CDTF">2024-10-02T02:21:00Z</dcterms:modified>
</cp:coreProperties>
</file>