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6C" w:rsidRPr="005A162E" w:rsidRDefault="0088116C" w:rsidP="00ED3790">
      <w:pPr>
        <w:pStyle w:val="BodyText"/>
        <w:spacing w:line="240" w:lineRule="exact"/>
        <w:jc w:val="center"/>
        <w:rPr>
          <w:b/>
          <w:kern w:val="36"/>
          <w:sz w:val="24"/>
        </w:rPr>
      </w:pPr>
      <w:r w:rsidRPr="005A162E">
        <w:rPr>
          <w:b/>
          <w:sz w:val="24"/>
        </w:rPr>
        <w:t>Тема: «</w:t>
      </w:r>
      <w:r>
        <w:rPr>
          <w:b/>
          <w:kern w:val="36"/>
          <w:sz w:val="24"/>
        </w:rPr>
        <w:t>Внимание – контрольная закупка</w:t>
      </w:r>
      <w:r w:rsidRPr="005A162E">
        <w:rPr>
          <w:b/>
          <w:kern w:val="36"/>
          <w:sz w:val="24"/>
        </w:rPr>
        <w:t>»</w:t>
      </w:r>
    </w:p>
    <w:p w:rsidR="0088116C" w:rsidRPr="005A162E" w:rsidRDefault="0088116C" w:rsidP="005A162E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8116C" w:rsidRPr="00C91183" w:rsidRDefault="0088116C" w:rsidP="00C9118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C91183">
        <w:t>С 1 января 2017 года контролирующие органы будут применять новый вид внеплановой проверки — контрольная закупка.</w:t>
      </w:r>
    </w:p>
    <w:p w:rsidR="0088116C" w:rsidRPr="00C91183" w:rsidRDefault="0088116C" w:rsidP="00C9118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C91183">
        <w:t>Статьей 16.1 Федерального закона от 26.12.2008 № 294-ФЗ определено, что контрольная закупка — это мероприятие по контролю, в ходе которого органом госконтроля (надзора) осуществляются действия по созданию ситуации для совершения сделки в целях проверки соблюдения юридическими лицами и индивидуальными предпринимателями обязательных требований при продаже товаров, выполнении работ, оказании услуг потребителям.</w:t>
      </w:r>
    </w:p>
    <w:p w:rsidR="0088116C" w:rsidRPr="00C91183" w:rsidRDefault="0088116C" w:rsidP="00C9118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C91183">
        <w:t xml:space="preserve">Проводить контрольную закупку разрешается только в случаях, установленных федеральными законами, регулирующими организацию и осуществление отдельных видов госконтроля (надзора). Контрольная закупка проводится по основаниям, предусмотренным </w:t>
      </w:r>
      <w:r>
        <w:t>ч.</w:t>
      </w:r>
      <w:r w:rsidRPr="00C91183">
        <w:t xml:space="preserve"> 2 ст</w:t>
      </w:r>
      <w:r>
        <w:t>.</w:t>
      </w:r>
      <w:r w:rsidRPr="00C91183">
        <w:t xml:space="preserve"> 10 Федерального закона от 26.12.2008 № 294-ФЗ</w:t>
      </w:r>
      <w:r>
        <w:t xml:space="preserve"> </w:t>
      </w:r>
      <w:r w:rsidRPr="00C91183">
        <w:t>для проведения внеплановых выездных проверок. При осуществлении видов государственного контроля (надзора), определяемых в соответствии с частями 1 и 2 статьи 8.1 настоящего Федерального закона, положением о виде федерального государственного контроля (надзора) может быть предусмотрено проведение контрольной закупки в соответствии с заданиями руководителя или заместителя руководителя органа государственного контроля (надзора) в зависимости от отнесения деятельности юридического лица, индивидуального предпринимателя и (или) используемых ими производственных объектов к определенной категории риска, определенному классу (категории) опасности.</w:t>
      </w:r>
    </w:p>
    <w:p w:rsidR="0088116C" w:rsidRPr="00C91183" w:rsidRDefault="0088116C" w:rsidP="00C9118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C91183">
        <w:t>Контрольная закупка проводится без предварительного уведомления проверяемых юридических лиц и индивидуальных предпринимателей. При этом если она проводится по названным «внеплановым» основаниям, то она должна быть согласована с прокуратурой.</w:t>
      </w:r>
    </w:p>
    <w:p w:rsidR="0088116C" w:rsidRPr="00C91183" w:rsidRDefault="0088116C" w:rsidP="00C9118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C91183">
        <w:t>Должностное лицо органа государственного контроля (надзора) должно предъявить служебное удостоверение и приказ (распоряжение) руководителя или заместителя руководителя органа государственного контроля (надзора) о проведении контрольной закупки.</w:t>
      </w:r>
    </w:p>
    <w:p w:rsidR="0088116C" w:rsidRPr="00C91183" w:rsidRDefault="0088116C" w:rsidP="00C9118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C91183">
        <w:t>Контрольная закупка должна проводиться в присутствии двух свидетелей. Как альтернатива предусматривается ведение видеозаписи мероприятия. При необходимости во время проведения контрольной закупки применяются фото- и видеосъемка, видеозапись, иные установленные способы фиксации.</w:t>
      </w:r>
    </w:p>
    <w:p w:rsidR="0088116C" w:rsidRPr="00C91183" w:rsidRDefault="0088116C" w:rsidP="00C9118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C91183">
        <w:t>По итогам контрольной закупки составляется акт, он подписывается должностным лицом госоргана, проводившего проверку, и свидетелями. Если в ходе ревизии будут обнаружены те или иные нарушения, акт дается на подпись юридическому лицу (ИП) — нарушителю. Если представители юридического лица, индивидуального предпринимателя отказываются поставить на нем свою подпись, то соответствующая отметка ставится непосредственно в акте. В любом случае экземпляр акта, в котором зафиксированы выявленные нарушения обязательных требований, вручается юридическому лицу (ИП) незамедлительно после его составления.</w:t>
      </w:r>
    </w:p>
    <w:p w:rsidR="0088116C" w:rsidRDefault="0088116C" w:rsidP="00C91183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8116C" w:rsidRPr="005A162E" w:rsidRDefault="0088116C" w:rsidP="00C91183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8116C" w:rsidRPr="005A162E" w:rsidRDefault="0088116C" w:rsidP="00C91183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162E">
        <w:rPr>
          <w:rFonts w:ascii="Times New Roman" w:hAnsi="Times New Roman"/>
          <w:sz w:val="24"/>
          <w:szCs w:val="24"/>
          <w:shd w:val="clear" w:color="auto" w:fill="FFFFFF"/>
        </w:rPr>
        <w:t>Помощник прокурора Убинского района</w:t>
      </w:r>
    </w:p>
    <w:p w:rsidR="0088116C" w:rsidRPr="005A162E" w:rsidRDefault="0088116C" w:rsidP="00C91183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8116C" w:rsidRPr="005A162E" w:rsidRDefault="0088116C" w:rsidP="00C91183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A162E">
        <w:rPr>
          <w:rFonts w:ascii="Times New Roman" w:hAnsi="Times New Roman"/>
          <w:sz w:val="24"/>
          <w:szCs w:val="24"/>
          <w:shd w:val="clear" w:color="auto" w:fill="FFFFFF"/>
        </w:rPr>
        <w:t>юрист 1 класса</w:t>
      </w:r>
      <w:r w:rsidRPr="005A162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A162E">
        <w:rPr>
          <w:rFonts w:ascii="Times New Roman" w:hAnsi="Times New Roman"/>
          <w:sz w:val="24"/>
          <w:szCs w:val="24"/>
          <w:shd w:val="clear" w:color="auto" w:fill="FFFFFF"/>
        </w:rPr>
        <w:tab/>
        <w:t>Д.И. Добровольский</w:t>
      </w:r>
    </w:p>
    <w:p w:rsidR="0088116C" w:rsidRDefault="0088116C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88116C" w:rsidRPr="005A162E" w:rsidRDefault="0088116C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5A162E">
        <w:rPr>
          <w:rFonts w:ascii="Times New Roman" w:hAnsi="Times New Roman"/>
          <w:sz w:val="24"/>
          <w:szCs w:val="24"/>
        </w:rPr>
        <w:t>Д.И. Добровольский, тел. 22-759</w:t>
      </w:r>
    </w:p>
    <w:p w:rsidR="0088116C" w:rsidRPr="005A162E" w:rsidRDefault="0088116C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14.03.2017</w:t>
      </w:r>
    </w:p>
    <w:sectPr w:rsidR="0088116C" w:rsidRPr="005A162E" w:rsidSect="00ED379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57A"/>
    <w:rsid w:val="002E3A5E"/>
    <w:rsid w:val="00312637"/>
    <w:rsid w:val="003F52A7"/>
    <w:rsid w:val="0055147F"/>
    <w:rsid w:val="005A162E"/>
    <w:rsid w:val="005B2C4E"/>
    <w:rsid w:val="006B417D"/>
    <w:rsid w:val="00704762"/>
    <w:rsid w:val="00725587"/>
    <w:rsid w:val="0088116C"/>
    <w:rsid w:val="00B244EF"/>
    <w:rsid w:val="00C91183"/>
    <w:rsid w:val="00ED3790"/>
    <w:rsid w:val="00EF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7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F25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25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EF257A"/>
    <w:rPr>
      <w:rFonts w:cs="Times New Roman"/>
    </w:rPr>
  </w:style>
  <w:style w:type="paragraph" w:styleId="NormalWeb">
    <w:name w:val="Normal (Web)"/>
    <w:basedOn w:val="Normal"/>
    <w:uiPriority w:val="99"/>
    <w:rsid w:val="00EF25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F257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5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ED3790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37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5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447</Words>
  <Characters>2549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2017-03-14T03:57:00Z</cp:lastPrinted>
  <dcterms:created xsi:type="dcterms:W3CDTF">2016-01-19T04:56:00Z</dcterms:created>
  <dcterms:modified xsi:type="dcterms:W3CDTF">2017-03-14T06:17:00Z</dcterms:modified>
</cp:coreProperties>
</file>