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8F7A9A" w:rsidP="00EF0FA5">
            <w:pPr>
              <w:jc w:val="center"/>
              <w:rPr>
                <w:sz w:val="28"/>
              </w:rPr>
            </w:pPr>
            <w:r w:rsidRPr="008F7A9A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482F7B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482F7B">
              <w:rPr>
                <w:b/>
                <w:caps/>
                <w:shadow/>
                <w:sz w:val="44"/>
                <w:szCs w:val="44"/>
                <w:vertAlign w:val="subscript"/>
              </w:rPr>
              <w:t>23</w:t>
            </w:r>
            <w:r w:rsidR="009F2DF7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45FCD">
              <w:rPr>
                <w:b/>
                <w:caps/>
                <w:shadow/>
                <w:sz w:val="44"/>
                <w:szCs w:val="44"/>
                <w:vertAlign w:val="subscript"/>
              </w:rPr>
              <w:t>августа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9193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482F7B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E31AC1" w:rsidRDefault="00E31AC1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614D13" w:rsidRPr="00614D13" w:rsidRDefault="00614D13" w:rsidP="00614D13">
      <w:pPr>
        <w:jc w:val="center"/>
        <w:rPr>
          <w:b/>
          <w:sz w:val="20"/>
          <w:szCs w:val="20"/>
        </w:rPr>
      </w:pPr>
      <w:r w:rsidRPr="00614D13">
        <w:rPr>
          <w:b/>
          <w:sz w:val="20"/>
          <w:szCs w:val="20"/>
        </w:rPr>
        <w:t>СОВЕТ ДЕПУТАТОВ КОЖУРЛИНСКОГО СЕЛЬСОВЕТА</w:t>
      </w:r>
    </w:p>
    <w:p w:rsidR="00614D13" w:rsidRPr="00614D13" w:rsidRDefault="00614D13" w:rsidP="00614D13">
      <w:pPr>
        <w:jc w:val="center"/>
        <w:rPr>
          <w:b/>
          <w:sz w:val="20"/>
          <w:szCs w:val="20"/>
        </w:rPr>
      </w:pPr>
      <w:r w:rsidRPr="00614D13">
        <w:rPr>
          <w:b/>
          <w:sz w:val="20"/>
          <w:szCs w:val="20"/>
        </w:rPr>
        <w:t>УБИНСКОГО РАЙОНА НОВОСИБИРСКОЙ ОБЛАСТИ</w:t>
      </w:r>
    </w:p>
    <w:p w:rsidR="00614D13" w:rsidRPr="00614D13" w:rsidRDefault="00614D13" w:rsidP="00614D13">
      <w:pPr>
        <w:jc w:val="center"/>
        <w:rPr>
          <w:b/>
          <w:sz w:val="20"/>
          <w:szCs w:val="20"/>
        </w:rPr>
      </w:pPr>
      <w:r w:rsidRPr="00614D13">
        <w:rPr>
          <w:b/>
          <w:sz w:val="20"/>
          <w:szCs w:val="20"/>
        </w:rPr>
        <w:t>(шестого созыва)</w:t>
      </w:r>
    </w:p>
    <w:p w:rsidR="00614D13" w:rsidRPr="00614D13" w:rsidRDefault="00614D13" w:rsidP="00614D13">
      <w:pPr>
        <w:keepNext/>
        <w:jc w:val="center"/>
        <w:outlineLvl w:val="0"/>
        <w:rPr>
          <w:bCs/>
          <w:sz w:val="20"/>
          <w:szCs w:val="20"/>
        </w:rPr>
      </w:pPr>
    </w:p>
    <w:p w:rsidR="00614D13" w:rsidRPr="00614D13" w:rsidRDefault="00614D13" w:rsidP="00614D13">
      <w:pPr>
        <w:jc w:val="center"/>
        <w:rPr>
          <w:sz w:val="20"/>
          <w:szCs w:val="20"/>
        </w:rPr>
      </w:pPr>
    </w:p>
    <w:p w:rsidR="00614D13" w:rsidRPr="00614D13" w:rsidRDefault="00614D13" w:rsidP="00614D13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614D13">
        <w:rPr>
          <w:b/>
          <w:bCs/>
          <w:sz w:val="20"/>
          <w:szCs w:val="20"/>
        </w:rPr>
        <w:t>Р</w:t>
      </w:r>
      <w:proofErr w:type="gramEnd"/>
      <w:r w:rsidRPr="00614D13">
        <w:rPr>
          <w:b/>
          <w:bCs/>
          <w:sz w:val="20"/>
          <w:szCs w:val="20"/>
        </w:rPr>
        <w:t xml:space="preserve"> Е Ш Е Н И Е</w:t>
      </w:r>
    </w:p>
    <w:p w:rsidR="00614D13" w:rsidRPr="00614D13" w:rsidRDefault="00614D13" w:rsidP="00614D13">
      <w:pPr>
        <w:jc w:val="center"/>
        <w:rPr>
          <w:sz w:val="20"/>
          <w:szCs w:val="20"/>
        </w:rPr>
      </w:pPr>
      <w:r w:rsidRPr="00614D13">
        <w:rPr>
          <w:sz w:val="20"/>
          <w:szCs w:val="20"/>
        </w:rPr>
        <w:t>сороковой сессии</w:t>
      </w:r>
    </w:p>
    <w:p w:rsidR="00614D13" w:rsidRPr="00614D13" w:rsidRDefault="00614D13" w:rsidP="00614D13">
      <w:pPr>
        <w:jc w:val="center"/>
        <w:rPr>
          <w:sz w:val="20"/>
          <w:szCs w:val="20"/>
        </w:rPr>
      </w:pPr>
    </w:p>
    <w:p w:rsidR="00614D13" w:rsidRPr="00614D13" w:rsidRDefault="00614D13" w:rsidP="00614D13">
      <w:pPr>
        <w:jc w:val="center"/>
        <w:rPr>
          <w:sz w:val="20"/>
          <w:szCs w:val="20"/>
        </w:rPr>
      </w:pPr>
      <w:r w:rsidRPr="00614D13">
        <w:rPr>
          <w:sz w:val="20"/>
          <w:szCs w:val="20"/>
        </w:rPr>
        <w:t>23.08.2024                                                                                      № 224</w:t>
      </w:r>
    </w:p>
    <w:p w:rsidR="00614D13" w:rsidRPr="00614D13" w:rsidRDefault="00614D13" w:rsidP="00614D13">
      <w:pPr>
        <w:jc w:val="center"/>
        <w:rPr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sz w:val="20"/>
          <w:szCs w:val="20"/>
          <w:lang w:eastAsia="en-US"/>
        </w:rPr>
      </w:pPr>
      <w:r w:rsidRPr="00614D13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614D13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</w:t>
      </w:r>
    </w:p>
    <w:p w:rsidR="00614D13" w:rsidRPr="00614D13" w:rsidRDefault="00614D13" w:rsidP="00614D13">
      <w:pPr>
        <w:jc w:val="center"/>
        <w:rPr>
          <w:sz w:val="20"/>
          <w:szCs w:val="20"/>
          <w:lang w:eastAsia="en-US"/>
        </w:rPr>
      </w:pPr>
      <w:r w:rsidRPr="00614D13">
        <w:rPr>
          <w:sz w:val="20"/>
          <w:szCs w:val="20"/>
          <w:lang w:eastAsia="en-US"/>
        </w:rPr>
        <w:t>и плановый период 2025-2026 года»</w:t>
      </w:r>
    </w:p>
    <w:p w:rsidR="00614D13" w:rsidRPr="00614D13" w:rsidRDefault="00614D13" w:rsidP="00614D13">
      <w:pPr>
        <w:jc w:val="both"/>
        <w:rPr>
          <w:sz w:val="20"/>
          <w:szCs w:val="20"/>
          <w:lang w:eastAsia="en-US"/>
        </w:rPr>
      </w:pP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614D13">
        <w:rPr>
          <w:b/>
          <w:sz w:val="20"/>
          <w:szCs w:val="20"/>
        </w:rPr>
        <w:t>РЕШИЛ:</w:t>
      </w:r>
    </w:p>
    <w:p w:rsidR="00614D13" w:rsidRPr="00614D13" w:rsidRDefault="00614D13" w:rsidP="00614D13">
      <w:pPr>
        <w:jc w:val="both"/>
        <w:rPr>
          <w:sz w:val="20"/>
          <w:szCs w:val="20"/>
        </w:rPr>
      </w:pPr>
    </w:p>
    <w:p w:rsidR="00614D13" w:rsidRPr="00614D13" w:rsidRDefault="00614D13" w:rsidP="00614D13">
      <w:pPr>
        <w:jc w:val="both"/>
        <w:rPr>
          <w:sz w:val="20"/>
          <w:szCs w:val="20"/>
          <w:lang w:eastAsia="en-US"/>
        </w:rPr>
      </w:pPr>
      <w:r w:rsidRPr="00614D13">
        <w:rPr>
          <w:sz w:val="20"/>
          <w:szCs w:val="20"/>
          <w:lang w:eastAsia="en-US"/>
        </w:rPr>
        <w:t xml:space="preserve"> 1. </w:t>
      </w:r>
      <w:r w:rsidRPr="00614D13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614D13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 w:rsidRPr="00614D13">
        <w:rPr>
          <w:sz w:val="20"/>
          <w:szCs w:val="20"/>
        </w:rPr>
        <w:t>следующие изменения:</w:t>
      </w:r>
    </w:p>
    <w:p w:rsidR="00614D13" w:rsidRPr="00614D13" w:rsidRDefault="00614D13" w:rsidP="00614D13">
      <w:pPr>
        <w:jc w:val="both"/>
        <w:rPr>
          <w:b/>
          <w:sz w:val="20"/>
          <w:szCs w:val="20"/>
        </w:rPr>
      </w:pP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>1.1. В  подпункте 1 пункта 1 решения цифры «40504,37» заменить цифрами «40927,53»;                                                                                                                                                        1.2. В подпункте 2 пункта 1 решения цифры «42746,50» заменить цифрами «44265,78»;</w:t>
      </w:r>
    </w:p>
    <w:p w:rsidR="00614D13" w:rsidRP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>1.3.В подпункте 3 пункта 1 решения цифры</w:t>
      </w:r>
      <w:r w:rsidRPr="00614D13">
        <w:rPr>
          <w:color w:val="FF0000"/>
          <w:sz w:val="20"/>
          <w:szCs w:val="20"/>
        </w:rPr>
        <w:t xml:space="preserve"> </w:t>
      </w:r>
      <w:r w:rsidRPr="00614D13">
        <w:rPr>
          <w:sz w:val="20"/>
          <w:szCs w:val="20"/>
        </w:rPr>
        <w:t>« -2242,13 »  заменить цифрами</w:t>
      </w:r>
    </w:p>
    <w:p w:rsid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 xml:space="preserve">«-3338,25»;                                                                                                                                    </w:t>
      </w:r>
    </w:p>
    <w:p w:rsidR="00614D13" w:rsidRP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>1.4. Таблицу 1 приложения № 1 «Доходы бюджета Кожурлинского сельсовета  Убинского района  Новосибирской области на 2024 год» изложить в новой редакции согласно приложению № 1 к настоящему решению;</w:t>
      </w:r>
    </w:p>
    <w:p w:rsidR="00614D13" w:rsidRP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2024 год» изложить в новой редакции согласно приложению № 2 к настоящему решению;</w:t>
      </w:r>
    </w:p>
    <w:p w:rsidR="00614D13" w:rsidRP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>1.6. Таблицу 1 приложения № 3 «Ведомственная структура расходов местного бюджета на 2024 год» изложить в новой редакции согласно приложению № 3 к настоящему решению;</w:t>
      </w:r>
    </w:p>
    <w:p w:rsidR="00614D13" w:rsidRP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>1.7. Таблицу 1 приложения № 4 «Источники финансирования дефицита бюджета администрации Кожурлинского сельсовета на 2024 год»  изложить в новой редакции согласно приложению № 4 к настоящему решению.</w:t>
      </w:r>
    </w:p>
    <w:p w:rsidR="00614D13" w:rsidRPr="00614D13" w:rsidRDefault="00614D13" w:rsidP="00614D13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614D13">
        <w:rPr>
          <w:sz w:val="20"/>
          <w:szCs w:val="20"/>
        </w:rPr>
        <w:lastRenderedPageBreak/>
        <w:t xml:space="preserve"> 2. Опубликовать настоящее решение в периодическом печатном издании «Вести Кожурлы» </w:t>
      </w:r>
      <w:r w:rsidRPr="00614D13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Кожурлинского сельсовета Убинского района Новосибирской области </w:t>
      </w:r>
      <w:proofErr w:type="gramStart"/>
      <w:r w:rsidRPr="00614D13">
        <w:rPr>
          <w:rFonts w:eastAsia="Calibri"/>
          <w:bCs/>
          <w:sz w:val="20"/>
          <w:szCs w:val="20"/>
        </w:rPr>
        <w:t>в</w:t>
      </w:r>
      <w:proofErr w:type="gramEnd"/>
      <w:r w:rsidRPr="00614D13">
        <w:rPr>
          <w:rFonts w:eastAsia="Calibri"/>
          <w:bCs/>
          <w:sz w:val="20"/>
          <w:szCs w:val="20"/>
        </w:rPr>
        <w:t xml:space="preserve"> </w:t>
      </w:r>
    </w:p>
    <w:p w:rsidR="00614D13" w:rsidRPr="00614D13" w:rsidRDefault="00614D13" w:rsidP="00614D13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614D13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614D13">
        <w:rPr>
          <w:i/>
          <w:sz w:val="20"/>
          <w:szCs w:val="20"/>
        </w:rPr>
        <w:t>.</w:t>
      </w:r>
    </w:p>
    <w:p w:rsidR="00614D13" w:rsidRPr="00614D13" w:rsidRDefault="00614D13" w:rsidP="00614D13">
      <w:pPr>
        <w:shd w:val="clear" w:color="auto" w:fill="FFFFFF"/>
        <w:textAlignment w:val="baseline"/>
        <w:rPr>
          <w:i/>
          <w:sz w:val="20"/>
          <w:szCs w:val="20"/>
        </w:rPr>
      </w:pPr>
    </w:p>
    <w:p w:rsidR="00614D13" w:rsidRPr="00614D13" w:rsidRDefault="00614D13" w:rsidP="00614D13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614D13">
        <w:rPr>
          <w:sz w:val="20"/>
          <w:szCs w:val="20"/>
        </w:rPr>
        <w:t xml:space="preserve"> 3. Контроль  исполнения данного решения возложить на комиссию по бюджету, налогам и финансам.</w:t>
      </w:r>
    </w:p>
    <w:p w:rsidR="00614D13" w:rsidRPr="00614D13" w:rsidRDefault="00614D13" w:rsidP="00614D13">
      <w:pPr>
        <w:jc w:val="both"/>
        <w:rPr>
          <w:sz w:val="20"/>
          <w:szCs w:val="20"/>
        </w:rPr>
      </w:pPr>
    </w:p>
    <w:p w:rsidR="00614D13" w:rsidRPr="00614D13" w:rsidRDefault="00614D13" w:rsidP="00614D13">
      <w:pPr>
        <w:jc w:val="both"/>
        <w:rPr>
          <w:sz w:val="20"/>
          <w:szCs w:val="20"/>
        </w:rPr>
      </w:pP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>Председатель Совета депутатов</w:t>
      </w: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>Кожурлинского сельсовета</w:t>
      </w: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 xml:space="preserve">Убинского района Новосибирской области                                      Т.А. </w:t>
      </w:r>
      <w:proofErr w:type="spellStart"/>
      <w:r w:rsidRPr="00614D13">
        <w:rPr>
          <w:sz w:val="20"/>
          <w:szCs w:val="20"/>
        </w:rPr>
        <w:t>Кацубо</w:t>
      </w:r>
      <w:proofErr w:type="spellEnd"/>
    </w:p>
    <w:p w:rsidR="00614D13" w:rsidRPr="00614D13" w:rsidRDefault="00614D13" w:rsidP="00614D13">
      <w:pPr>
        <w:jc w:val="both"/>
        <w:rPr>
          <w:sz w:val="20"/>
          <w:szCs w:val="20"/>
        </w:rPr>
      </w:pP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>Глава Кожурлинского сельсовета</w:t>
      </w:r>
    </w:p>
    <w:p w:rsidR="00614D13" w:rsidRPr="00614D13" w:rsidRDefault="00614D13" w:rsidP="00614D13">
      <w:pPr>
        <w:jc w:val="both"/>
        <w:rPr>
          <w:sz w:val="20"/>
          <w:szCs w:val="20"/>
        </w:rPr>
      </w:pPr>
      <w:r w:rsidRPr="00614D13">
        <w:rPr>
          <w:sz w:val="20"/>
          <w:szCs w:val="20"/>
        </w:rPr>
        <w:t xml:space="preserve">Убинского района Новосибирской области                                 </w:t>
      </w:r>
      <w:r>
        <w:rPr>
          <w:sz w:val="20"/>
          <w:szCs w:val="20"/>
        </w:rPr>
        <w:t xml:space="preserve">  </w:t>
      </w:r>
      <w:r w:rsidRPr="00614D13">
        <w:rPr>
          <w:sz w:val="20"/>
          <w:szCs w:val="20"/>
        </w:rPr>
        <w:t xml:space="preserve">    Е.Н. Нехаева</w:t>
      </w:r>
    </w:p>
    <w:p w:rsidR="00614D13" w:rsidRPr="00614D13" w:rsidRDefault="00614D13" w:rsidP="00614D13">
      <w:pPr>
        <w:jc w:val="both"/>
        <w:rPr>
          <w:sz w:val="20"/>
          <w:szCs w:val="20"/>
        </w:rPr>
      </w:pPr>
    </w:p>
    <w:p w:rsidR="00614D13" w:rsidRPr="00614D13" w:rsidRDefault="00614D13" w:rsidP="00614D13">
      <w:pPr>
        <w:jc w:val="both"/>
        <w:rPr>
          <w:sz w:val="20"/>
          <w:szCs w:val="20"/>
        </w:rPr>
      </w:pPr>
    </w:p>
    <w:p w:rsidR="00614D13" w:rsidRPr="00614D13" w:rsidRDefault="00614D13" w:rsidP="00614D13">
      <w:pPr>
        <w:jc w:val="both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rPr>
          <w:b/>
          <w:bCs/>
          <w:color w:val="000000"/>
          <w:sz w:val="20"/>
          <w:szCs w:val="20"/>
        </w:rPr>
        <w:sectPr w:rsidR="00614D13" w:rsidRPr="00614D13">
          <w:pgSz w:w="11906" w:h="16838"/>
          <w:pgMar w:top="1134" w:right="851" w:bottom="1134" w:left="1701" w:header="709" w:footer="709" w:gutter="0"/>
          <w:cols w:space="720"/>
        </w:sectPr>
      </w:pPr>
    </w:p>
    <w:tbl>
      <w:tblPr>
        <w:tblW w:w="13887" w:type="dxa"/>
        <w:tblInd w:w="93" w:type="dxa"/>
        <w:tblLook w:val="04A0"/>
      </w:tblPr>
      <w:tblGrid>
        <w:gridCol w:w="12927"/>
        <w:gridCol w:w="960"/>
      </w:tblGrid>
      <w:tr w:rsidR="00614D13" w:rsidRPr="00614D13" w:rsidTr="00614D13">
        <w:trPr>
          <w:trHeight w:val="255"/>
        </w:trPr>
        <w:tc>
          <w:tcPr>
            <w:tcW w:w="12927" w:type="dxa"/>
            <w:noWrap/>
            <w:vAlign w:val="bottom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>Приложение № 1 таблица 1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 к решению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сороковой  сессии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 шестого созыва</w:t>
            </w:r>
          </w:p>
          <w:p w:rsidR="00614D13" w:rsidRPr="00614D13" w:rsidRDefault="00614D13" w:rsidP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                    </w:t>
            </w:r>
            <w:r w:rsidRPr="00614D13">
              <w:rPr>
                <w:color w:val="000000"/>
                <w:sz w:val="20"/>
                <w:szCs w:val="20"/>
              </w:rPr>
              <w:t xml:space="preserve">от 23.08.2024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614D13">
              <w:rPr>
                <w:color w:val="000000"/>
                <w:sz w:val="20"/>
                <w:szCs w:val="20"/>
              </w:rPr>
              <w:t>№ 224</w:t>
            </w:r>
          </w:p>
        </w:tc>
        <w:tc>
          <w:tcPr>
            <w:tcW w:w="960" w:type="dxa"/>
            <w:noWrap/>
            <w:vAlign w:val="bottom"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</w:tbl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</w:p>
    <w:tbl>
      <w:tblPr>
        <w:tblW w:w="13130" w:type="dxa"/>
        <w:tblInd w:w="93" w:type="dxa"/>
        <w:tblLook w:val="04A0"/>
      </w:tblPr>
      <w:tblGrid>
        <w:gridCol w:w="236"/>
        <w:gridCol w:w="2118"/>
        <w:gridCol w:w="3309"/>
        <w:gridCol w:w="435"/>
        <w:gridCol w:w="407"/>
        <w:gridCol w:w="388"/>
        <w:gridCol w:w="372"/>
        <w:gridCol w:w="357"/>
        <w:gridCol w:w="347"/>
        <w:gridCol w:w="5161"/>
      </w:tblGrid>
      <w:tr w:rsidR="00614D13" w:rsidRPr="00614D13" w:rsidTr="00614D13">
        <w:trPr>
          <w:trHeight w:val="285"/>
        </w:trPr>
        <w:tc>
          <w:tcPr>
            <w:tcW w:w="13130" w:type="dxa"/>
            <w:gridSpan w:val="10"/>
            <w:noWrap/>
            <w:vAlign w:val="bottom"/>
            <w:hideMark/>
          </w:tcPr>
          <w:p w:rsidR="00614D13" w:rsidRPr="00614D13" w:rsidRDefault="00614D1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14D13">
              <w:rPr>
                <w:bCs/>
                <w:color w:val="000000"/>
                <w:sz w:val="20"/>
                <w:szCs w:val="20"/>
              </w:rPr>
              <w:t xml:space="preserve">Доходы бюджета Кожурлинского сельсовета Убинского района Новосибирской области </w:t>
            </w:r>
          </w:p>
          <w:p w:rsidR="00614D13" w:rsidRPr="00614D13" w:rsidRDefault="00614D1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14D13">
              <w:rPr>
                <w:bCs/>
                <w:color w:val="000000"/>
                <w:sz w:val="20"/>
                <w:szCs w:val="20"/>
              </w:rPr>
              <w:t>на 2024 год и плановый период 2025 - 2026 годов</w:t>
            </w:r>
          </w:p>
        </w:tc>
      </w:tr>
      <w:tr w:rsidR="00614D13" w:rsidRPr="00614D13" w:rsidTr="00614D13">
        <w:trPr>
          <w:trHeight w:val="25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118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3309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35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07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388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372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357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347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161" w:type="dxa"/>
            <w:noWrap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614D13">
        <w:trPr>
          <w:trHeight w:val="25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230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Наименование групп, подгрупп, статей, подстатей, элементов, групп подвидов, аналитических групп подвидов доходов бюджетов</w:t>
            </w:r>
          </w:p>
        </w:tc>
        <w:tc>
          <w:tcPr>
            <w:tcW w:w="5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Доходы </w:t>
            </w:r>
            <w:r w:rsidRPr="00614D13">
              <w:rPr>
                <w:b/>
                <w:bCs/>
                <w:color w:val="000000"/>
                <w:sz w:val="20"/>
                <w:szCs w:val="20"/>
              </w:rPr>
              <w:br/>
              <w:t>бюджета</w:t>
            </w:r>
            <w:r w:rsidRPr="00614D13">
              <w:rPr>
                <w:b/>
                <w:bCs/>
                <w:color w:val="000000"/>
                <w:sz w:val="20"/>
                <w:szCs w:val="20"/>
              </w:rPr>
              <w:br/>
              <w:t>района 2024 год</w:t>
            </w:r>
          </w:p>
        </w:tc>
      </w:tr>
      <w:tr w:rsidR="00614D13" w:rsidRPr="00614D13" w:rsidTr="00614D13">
        <w:trPr>
          <w:trHeight w:val="6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000 1 00 </w:t>
            </w: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4 326 100,00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000 1 01 00 000 00 0000 000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000 1 01 02 000 01 0000 110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000 1 01 02 010 01 0000 110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proofErr w:type="gramStart"/>
            <w:r w:rsidRPr="00614D13">
              <w:rPr>
                <w:color w:val="000000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</w:t>
            </w:r>
            <w:r w:rsidRPr="00614D13">
              <w:rPr>
                <w:color w:val="000000"/>
                <w:sz w:val="20"/>
                <w:szCs w:val="20"/>
              </w:rPr>
              <w:lastRenderedPageBreak/>
              <w:t>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 xml:space="preserve">2 578 100,00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182 1 01 02 010 01 0000 110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proofErr w:type="gramStart"/>
            <w:r w:rsidRPr="00614D13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000 1 03 00 000 00 0000 000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1 426 800,00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000 1 03 02 000 01 0000 110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Акцизы по подакцизным товарам (продукции), производимым на </w:t>
            </w: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территории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1 426 800,00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000 1 03 02 230 01 0000 110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000 1 03 02 231 01 0000 110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182 1 03 02 231 01 0000 110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000 1 03 02 240 01 0000 110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000 1 03 02 241 01 0000 110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182 1 03 02 241 01 0000 110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r w:rsidRPr="00614D13">
              <w:rPr>
                <w:color w:val="000000"/>
                <w:sz w:val="20"/>
                <w:szCs w:val="20"/>
              </w:rPr>
              <w:lastRenderedPageBreak/>
              <w:t>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 xml:space="preserve">4 500,00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000 1 03 02 250 01 0000 110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000 1 03 02 251 01 0000 110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</w:t>
            </w:r>
            <w:r w:rsidRPr="00614D13">
              <w:rPr>
                <w:color w:val="000000"/>
                <w:sz w:val="20"/>
                <w:szCs w:val="20"/>
              </w:rPr>
              <w:lastRenderedPageBreak/>
              <w:t>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 xml:space="preserve">809 200,00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182 1 03 02 251 01 0000 110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000 1 03 02 260 01 0000 110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000 1 03 02 261 01 0000 110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614D13" w:rsidRPr="00614D13" w:rsidTr="00614D13">
        <w:trPr>
          <w:trHeight w:val="13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182 1 03 02 261 01 0000 110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</w:t>
            </w:r>
            <w:r w:rsidRPr="00614D13">
              <w:rPr>
                <w:color w:val="000000"/>
                <w:sz w:val="20"/>
                <w:szCs w:val="20"/>
              </w:rPr>
              <w:lastRenderedPageBreak/>
              <w:t>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FF0000"/>
                <w:sz w:val="20"/>
                <w:szCs w:val="20"/>
              </w:rPr>
              <w:lastRenderedPageBreak/>
              <w:t xml:space="preserve">-83 100,00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000 1 05 00 000 00 0000 000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000 1 05 03 000 01 0000 110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000 1 05 03 010 01 0000 110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182 1 05 03 010 01 0000 110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000 1 06 00 000 00 0000 000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281 200,00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000 1 06 01 000 00 0000 110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000 1 06 01 030 10 0000 110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182 1 06 01 030 10 0000 110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000 00 0000 110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247 200,00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 030 00 0000 110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 040 00 0000 110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614D13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614D13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000 2 00 </w:t>
            </w: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36 601 431,46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000 2 02 00 000 00 0000 000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БЕЗВОЗМЕЗДНЫЕ ПОСТУПЛЕНИЯ ОТ ДРУГИХ БЮДЖЕТОВ </w:t>
            </w: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36 601 431,46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000 2 02 10 000 00 0000 150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000 2 02 16 001 00 0000 150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000 2 02 16 001 10 0000 150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235 2 02 16 001 10 0000 150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000 2 02 20 000 00 0000 150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1 399 427,46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000 2 02 20 216 00 0000 150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1 399 427,46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000 2 02 20 216 10 0000 150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1 399 427,46  </w:t>
            </w:r>
          </w:p>
        </w:tc>
      </w:tr>
      <w:tr w:rsidR="00614D13" w:rsidRPr="00614D13" w:rsidTr="00614D13">
        <w:trPr>
          <w:trHeight w:val="91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235 2 02 20 216 10 0000 150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</w:t>
            </w:r>
            <w:r w:rsidRPr="00614D13">
              <w:rPr>
                <w:color w:val="000000"/>
                <w:sz w:val="20"/>
                <w:szCs w:val="20"/>
              </w:rPr>
              <w:lastRenderedPageBreak/>
              <w:t>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 xml:space="preserve">1 399 427,46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000 2 02 30 000 00 0000 150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614D13" w:rsidRPr="00614D13" w:rsidTr="00614D13">
        <w:trPr>
          <w:trHeight w:val="465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000 2 02 35 118 00 0000 150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614D13" w:rsidRPr="00614D13" w:rsidTr="00614D13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000 2 02 35 118 10 0000 150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614D13" w:rsidRPr="00614D13" w:rsidTr="00614D13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235 2 02 35 118 10 0000 150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000 2 02 40 000 00 0000 150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23 267 680,00  </w:t>
            </w:r>
          </w:p>
        </w:tc>
      </w:tr>
      <w:tr w:rsidR="00614D13" w:rsidRPr="00614D13" w:rsidTr="00614D13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000 2 02 40 014 00 0000 150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150 000,00  </w:t>
            </w:r>
          </w:p>
        </w:tc>
      </w:tr>
      <w:tr w:rsidR="00614D13" w:rsidRPr="00614D13" w:rsidTr="00614D13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000 2 02 40 014 10 0000 150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150 000,00  </w:t>
            </w:r>
          </w:p>
        </w:tc>
      </w:tr>
      <w:tr w:rsidR="00614D13" w:rsidRPr="00614D13" w:rsidTr="00614D13">
        <w:trPr>
          <w:trHeight w:val="69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235 2 02 40 014 10 0000 150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</w:t>
            </w:r>
            <w:r w:rsidRPr="00614D13">
              <w:rPr>
                <w:color w:val="000000"/>
                <w:sz w:val="20"/>
                <w:szCs w:val="20"/>
              </w:rPr>
              <w:lastRenderedPageBreak/>
              <w:t>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 xml:space="preserve">150 000,00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000 2 02 49 999 00 0000 150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23 117 680,00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000 2 02 49 999 10 0000 150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23 117 680,00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235 2 02 49 999 10 0000 150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23 117 680,00  </w:t>
            </w:r>
          </w:p>
        </w:tc>
      </w:tr>
      <w:tr w:rsidR="00614D13" w:rsidRPr="00614D13" w:rsidTr="00614D13">
        <w:trPr>
          <w:trHeight w:val="300"/>
        </w:trPr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40 927 531,46  </w:t>
            </w:r>
          </w:p>
        </w:tc>
      </w:tr>
    </w:tbl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lastRenderedPageBreak/>
        <w:t>Приложение № 2 таблица 1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 к решению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сороковой  сессии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Совета депутатов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Кожурлинского сельсовета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>Убинского района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>Новосибирской области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 шестого созыва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от 23.08.2024 </w:t>
      </w:r>
      <w:r w:rsidR="00B0305D">
        <w:rPr>
          <w:color w:val="000000"/>
          <w:sz w:val="20"/>
          <w:szCs w:val="20"/>
        </w:rPr>
        <w:t xml:space="preserve"> </w:t>
      </w:r>
      <w:r w:rsidRPr="00614D13">
        <w:rPr>
          <w:color w:val="000000"/>
          <w:sz w:val="20"/>
          <w:szCs w:val="20"/>
        </w:rPr>
        <w:t>№ 224</w:t>
      </w:r>
    </w:p>
    <w:tbl>
      <w:tblPr>
        <w:tblW w:w="14137" w:type="dxa"/>
        <w:tblInd w:w="93" w:type="dxa"/>
        <w:tblLook w:val="04A0"/>
      </w:tblPr>
      <w:tblGrid>
        <w:gridCol w:w="13434"/>
        <w:gridCol w:w="703"/>
      </w:tblGrid>
      <w:tr w:rsidR="00614D13" w:rsidRPr="00614D13" w:rsidTr="00614D13">
        <w:trPr>
          <w:trHeight w:val="300"/>
        </w:trPr>
        <w:tc>
          <w:tcPr>
            <w:tcW w:w="13434" w:type="dxa"/>
            <w:vAlign w:val="center"/>
          </w:tcPr>
          <w:tbl>
            <w:tblPr>
              <w:tblW w:w="11025" w:type="dxa"/>
              <w:tblLook w:val="04A0"/>
            </w:tblPr>
            <w:tblGrid>
              <w:gridCol w:w="4160"/>
              <w:gridCol w:w="1228"/>
              <w:gridCol w:w="980"/>
              <w:gridCol w:w="940"/>
              <w:gridCol w:w="1060"/>
              <w:gridCol w:w="1660"/>
              <w:gridCol w:w="236"/>
              <w:gridCol w:w="724"/>
              <w:gridCol w:w="37"/>
            </w:tblGrid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24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4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25"/>
              </w:trPr>
              <w:tc>
                <w:tcPr>
                  <w:tcW w:w="4160" w:type="dxa"/>
                  <w:vAlign w:val="center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24" w:type="dxa"/>
                  <w:vAlign w:val="center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0" w:type="dxa"/>
                  <w:vAlign w:val="center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40" w:type="dxa"/>
                  <w:vAlign w:val="center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60" w:type="dxa"/>
                  <w:vAlign w:val="center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60" w:type="dxa"/>
                  <w:vAlign w:val="center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525"/>
              </w:trPr>
              <w:tc>
                <w:tcPr>
                  <w:tcW w:w="9924" w:type="dxa"/>
                  <w:gridSpan w:val="6"/>
                  <w:vAlign w:val="bottom"/>
                  <w:hideMark/>
                </w:tcPr>
                <w:p w:rsidR="00614D13" w:rsidRPr="00614D13" w:rsidRDefault="00614D13">
                  <w:pPr>
                    <w:jc w:val="center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 xml:space="preserve">Распределение бюджетных ассигнований по целевым статьям (муниципальным программам и </w:t>
                  </w:r>
                  <w:proofErr w:type="spellStart"/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>непрограммным</w:t>
                  </w:r>
                  <w:proofErr w:type="spellEnd"/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 xml:space="preserve"> направлениям деятельности),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9924" w:type="dxa"/>
                  <w:gridSpan w:val="6"/>
                  <w:vAlign w:val="bottom"/>
                  <w:hideMark/>
                </w:tcPr>
                <w:p w:rsidR="00614D13" w:rsidRPr="00614D13" w:rsidRDefault="00614D13">
                  <w:pPr>
                    <w:jc w:val="center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 xml:space="preserve">группам и подгруппам </w:t>
                  </w:r>
                  <w:proofErr w:type="gramStart"/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>видов расходов классификации расходов бюджетов</w:t>
                  </w:r>
                  <w:proofErr w:type="gramEnd"/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  <w:p w:rsidR="00614D13" w:rsidRPr="00614D13" w:rsidRDefault="00614D13">
                  <w:pPr>
                    <w:jc w:val="center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Cs/>
                      <w:color w:val="000000"/>
                      <w:sz w:val="20"/>
                      <w:szCs w:val="20"/>
                    </w:rPr>
                    <w:t>на 2024 год и плановый период 2025  и 2026 годов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85"/>
              </w:trPr>
              <w:tc>
                <w:tcPr>
                  <w:tcW w:w="9924" w:type="dxa"/>
                  <w:gridSpan w:val="6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тыс. руб.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70"/>
              </w:trPr>
              <w:tc>
                <w:tcPr>
                  <w:tcW w:w="41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1124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98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94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РЗ</w:t>
                  </w:r>
                </w:p>
              </w:tc>
              <w:tc>
                <w:tcPr>
                  <w:tcW w:w="10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gramStart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</w:t>
                  </w:r>
                  <w:proofErr w:type="gramEnd"/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Сумма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70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2024 год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44 265,78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Глава муниципального образования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7700001020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424,08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7700001020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424,08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7700001020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424,08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Расходы на обеспечение функций органов местного самоуправления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5 110,34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3 115,65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3 115,65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1 761,92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1 761,92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21,78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21,78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211,00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211,00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деятельности органов финансово-бюджетного надзора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7700001060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22,00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22,00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7700001060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22,00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Резервный фонд органов местного самоуправления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7700001110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7700001110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7700001110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Предупреждение и ликвидация последствий чрезвычайных ситуаций и стихийных бедствий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7700003091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160,00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7700003091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160,00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7700003091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160,00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Предупреждение пожароопасных ситуаций и ликвидация последствий пожаров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294,00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214,00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7700003101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214,00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Профилактика </w:t>
                  </w:r>
                  <w:proofErr w:type="spellStart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экстремизма</w:t>
                  </w:r>
                  <w:proofErr w:type="gramStart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,т</w:t>
                  </w:r>
                  <w:proofErr w:type="gramEnd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ерроризма</w:t>
                  </w:r>
                  <w:proofErr w:type="spellEnd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и минимизация ликвидации последствий проявления экстремизма в границах поселений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7700003141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7700003141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7700003141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Содержание автомобильных дорог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7700004092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360,00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7700004092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360,00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7700004092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360,00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за счёт средств дорожного фонда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7700004095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1 896,15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7700004095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1 896,15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7700004095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1 896,15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3 766,73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3 404,75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3 404,75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361,98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Бюджетные инвестиции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361,98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91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7700005022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мероприятия по благоустройству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7700005032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3 157,40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7700005032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3 157,40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7700005032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3 157,40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Прочие мероприятия по благоустройству (уличное освещение)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7700005033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93,00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7700005033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93,00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7700005033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93,00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7700005034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7700005034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7700005034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деятельности подведомственных учреждений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7700005052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49,99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49,99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7700005052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49,99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Природоохранные мероприятия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7700006052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7700006052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7700006052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150,00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7700007050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7700007050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7700007050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</w:t>
                  </w:r>
                </w:p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7700007072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7700007072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7700007072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деятельности подведомственных учреждений в области культуры-клубы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5 062,44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2 488,92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2 488,92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2 453,52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2 453,52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7700008012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120,00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7700010012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499,50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5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7700010012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499,50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7700010012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499,50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Мероприятия в области спорта и физической культуры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7700011012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104,61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7700011012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104,61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7700011012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104,61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Резервные фонды исполнительных органов государственной власти субъектов Российской Федерации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7700020540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16 900,82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Капитальные вложения в объекты государственной (муниципальной) собственности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7700020540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16 900,82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Бюджетные инвестиции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7700020540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16 900,82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166,42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151,82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151,82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14,60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7700051180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14,60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13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4 467,86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3 044,70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1 143,78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664,02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1 236,90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1 423,16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1 000,00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7700070510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423,16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0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7700070760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1 385,43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1 385,43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7700070760</w:t>
                  </w:r>
                </w:p>
              </w:tc>
              <w:tc>
                <w:tcPr>
                  <w:tcW w:w="9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1 385,43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2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Софинансирование</w:t>
                  </w:r>
                  <w:proofErr w:type="spellEnd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77000S0760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13,99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77000S0760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13,99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77000S0760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13,99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spellStart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 xml:space="preserve"> направления областного бюджета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9900000000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Условно утвержденные расходы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9990000000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9990000000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9990000000</w:t>
                  </w:r>
                </w:p>
              </w:tc>
              <w:tc>
                <w:tcPr>
                  <w:tcW w:w="9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60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70"/>
              </w:trPr>
              <w:tc>
                <w:tcPr>
                  <w:tcW w:w="8264" w:type="dxa"/>
                  <w:gridSpan w:val="5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Итого расходов</w:t>
                  </w: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614D13" w:rsidRPr="00614D13" w:rsidRDefault="00614D13">
                  <w:pPr>
                    <w:jc w:val="right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b/>
                      <w:bCs/>
                      <w:color w:val="000000"/>
                      <w:sz w:val="20"/>
                      <w:szCs w:val="20"/>
                    </w:rPr>
                    <w:t>44 265,78</w:t>
                  </w: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85"/>
              </w:trPr>
              <w:tc>
                <w:tcPr>
                  <w:tcW w:w="41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Исполнитель</w:t>
                  </w:r>
                </w:p>
              </w:tc>
              <w:tc>
                <w:tcPr>
                  <w:tcW w:w="112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  <w:hideMark/>
                </w:tcPr>
                <w:p w:rsidR="00614D13" w:rsidRPr="00614D13" w:rsidRDefault="00614D13">
                  <w:pPr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80" w:type="dxa"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00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6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85"/>
              </w:trPr>
              <w:tc>
                <w:tcPr>
                  <w:tcW w:w="41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24" w:type="dxa"/>
                  <w:noWrap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(подпись)</w:t>
                  </w:r>
                </w:p>
              </w:tc>
              <w:tc>
                <w:tcPr>
                  <w:tcW w:w="980" w:type="dxa"/>
                  <w:noWrap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00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614D13" w:rsidRPr="00614D13" w:rsidRDefault="00614D1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14D13">
                    <w:rPr>
                      <w:color w:val="000000"/>
                      <w:sz w:val="20"/>
                      <w:szCs w:val="20"/>
                    </w:rPr>
                    <w:t>(расшифровка подписи)</w:t>
                  </w:r>
                </w:p>
              </w:tc>
              <w:tc>
                <w:tcPr>
                  <w:tcW w:w="16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614D13" w:rsidRPr="00614D13">
              <w:trPr>
                <w:gridAfter w:val="1"/>
                <w:wAfter w:w="141" w:type="dxa"/>
                <w:trHeight w:val="285"/>
              </w:trPr>
              <w:tc>
                <w:tcPr>
                  <w:tcW w:w="41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24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4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660" w:type="dxa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gridSpan w:val="2"/>
                  <w:noWrap/>
                  <w:vAlign w:val="bottom"/>
                  <w:hideMark/>
                </w:tcPr>
                <w:p w:rsidR="00614D13" w:rsidRPr="00614D13" w:rsidRDefault="00614D13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145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24"/>
            </w:tblGrid>
            <w:tr w:rsidR="00614D13" w:rsidRPr="00614D13">
              <w:trPr>
                <w:trHeight w:val="95"/>
              </w:trPr>
              <w:tc>
                <w:tcPr>
                  <w:tcW w:w="3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14D13" w:rsidRPr="00614D13" w:rsidRDefault="00614D13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Приложение № 3 таблица 1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 к решению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сороковой сессии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                   </w:t>
            </w:r>
            <w:r w:rsidRPr="00614D13">
              <w:rPr>
                <w:color w:val="000000"/>
                <w:sz w:val="20"/>
                <w:szCs w:val="20"/>
              </w:rPr>
              <w:t xml:space="preserve"> шестого созыва                                                                                                                                                                               от 23.08.2024 </w:t>
            </w:r>
            <w:r w:rsidR="00B0305D">
              <w:rPr>
                <w:color w:val="000000"/>
                <w:sz w:val="20"/>
                <w:szCs w:val="20"/>
              </w:rPr>
              <w:t xml:space="preserve"> </w:t>
            </w:r>
            <w:r w:rsidRPr="00614D13">
              <w:rPr>
                <w:color w:val="000000"/>
                <w:sz w:val="20"/>
                <w:szCs w:val="20"/>
              </w:rPr>
              <w:t>№ 224</w:t>
            </w: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614D13" w:rsidRPr="00614D13" w:rsidRDefault="00614D1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14D13">
              <w:rPr>
                <w:bCs/>
                <w:color w:val="000000"/>
                <w:sz w:val="20"/>
                <w:szCs w:val="20"/>
              </w:rPr>
              <w:t xml:space="preserve">Ведомственная структура расходов бюджета Кожурлинского сельсовета </w:t>
            </w:r>
          </w:p>
          <w:p w:rsidR="00614D13" w:rsidRPr="00614D13" w:rsidRDefault="00614D1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14D13">
              <w:rPr>
                <w:bCs/>
                <w:color w:val="000000"/>
                <w:sz w:val="20"/>
                <w:szCs w:val="20"/>
              </w:rPr>
              <w:t xml:space="preserve">Убинского района Новосибирской области на 2024 год и плановый 2025 и 2026 годов </w:t>
            </w:r>
          </w:p>
        </w:tc>
        <w:tc>
          <w:tcPr>
            <w:tcW w:w="703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</w:tbl>
    <w:p w:rsidR="00614D13" w:rsidRPr="00614D13" w:rsidRDefault="00614D13" w:rsidP="00614D13">
      <w:pPr>
        <w:rPr>
          <w:vanish/>
          <w:sz w:val="20"/>
          <w:szCs w:val="20"/>
        </w:rPr>
      </w:pPr>
    </w:p>
    <w:tbl>
      <w:tblPr>
        <w:tblpPr w:leftFromText="180" w:rightFromText="180" w:vertAnchor="text" w:horzAnchor="margin" w:tblpXSpec="center" w:tblpY="1"/>
        <w:tblOverlap w:val="never"/>
        <w:tblW w:w="13024" w:type="dxa"/>
        <w:tblLook w:val="04A0"/>
      </w:tblPr>
      <w:tblGrid>
        <w:gridCol w:w="6352"/>
        <w:gridCol w:w="743"/>
        <w:gridCol w:w="444"/>
        <w:gridCol w:w="494"/>
        <w:gridCol w:w="1228"/>
        <w:gridCol w:w="516"/>
        <w:gridCol w:w="243"/>
        <w:gridCol w:w="247"/>
        <w:gridCol w:w="598"/>
        <w:gridCol w:w="149"/>
        <w:gridCol w:w="833"/>
        <w:gridCol w:w="985"/>
        <w:gridCol w:w="236"/>
      </w:tblGrid>
      <w:tr w:rsidR="00614D13" w:rsidRPr="00614D13" w:rsidTr="00B0305D">
        <w:trPr>
          <w:trHeight w:val="225"/>
        </w:trPr>
        <w:tc>
          <w:tcPr>
            <w:tcW w:w="6352" w:type="dxa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743" w:type="dxa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44" w:type="dxa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90" w:type="dxa"/>
            <w:gridSpan w:val="2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747" w:type="dxa"/>
            <w:gridSpan w:val="2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833" w:type="dxa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5" w:type="dxa"/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25"/>
        </w:trPr>
        <w:tc>
          <w:tcPr>
            <w:tcW w:w="12788" w:type="dxa"/>
            <w:gridSpan w:val="1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55"/>
        </w:trPr>
        <w:tc>
          <w:tcPr>
            <w:tcW w:w="63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4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44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49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614D13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2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47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Сумма 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8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7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44 265,78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11 019,95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11 066,67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7 472,34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2 342,76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1 883,80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3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91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6 347,24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6 347,24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5 110,34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3 115,65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1 900,00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3 115,65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1 900,00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1 761,92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1 761,92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3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91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168,29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185,66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168,29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185,66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15,36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15,47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15,36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15,47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455,00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91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Профилактика </w:t>
            </w: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экстремизма</w:t>
            </w:r>
            <w:proofErr w:type="gramStart"/>
            <w:r w:rsidRPr="00614D13">
              <w:rPr>
                <w:b/>
                <w:bCs/>
                <w:color w:val="000000"/>
                <w:sz w:val="20"/>
                <w:szCs w:val="20"/>
              </w:rPr>
              <w:t>,т</w:t>
            </w:r>
            <w:proofErr w:type="gramEnd"/>
            <w:r w:rsidRPr="00614D13">
              <w:rPr>
                <w:b/>
                <w:bCs/>
                <w:color w:val="000000"/>
                <w:sz w:val="20"/>
                <w:szCs w:val="20"/>
              </w:rPr>
              <w:t>ерроризма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3 655,57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3 655,57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3 655,57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1 896,15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1 687,90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1 896,15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1 687,90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1 896,15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1 687,90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0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1 385,43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4 390,73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1 385,43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4 390,73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1 385,43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4 390,73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2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13,99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44,35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13,99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44,35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13,99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44,35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25 541,10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2 192,38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1 770,70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20 667,55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20 667,55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3 766,73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3 404,75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3 404,75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361,98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361,98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91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4 400,40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4 400,40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3 157,40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3 157,40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3 157,40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93,00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93,00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93,00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3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473,15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473,15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7700005052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49,99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7700005052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49,99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7700005052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49,99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3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423,16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423,16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423,16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286,66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286,66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286,66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6 206,22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6 206,22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6 206,22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5 062,44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2 453,52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2 453,52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3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1 143,78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114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1 143,78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1 143,78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104,61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104,61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104,61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104,61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104,61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69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104,61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465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14D13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14D13">
              <w:rPr>
                <w:b/>
                <w:bCs/>
                <w:color w:val="000000"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300"/>
        </w:trPr>
        <w:tc>
          <w:tcPr>
            <w:tcW w:w="63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70"/>
        </w:trPr>
        <w:tc>
          <w:tcPr>
            <w:tcW w:w="97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614D13" w:rsidRPr="00614D13" w:rsidRDefault="00614D1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088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44 265,78</w:t>
            </w:r>
          </w:p>
        </w:tc>
        <w:tc>
          <w:tcPr>
            <w:tcW w:w="9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11 019,95</w:t>
            </w:r>
          </w:p>
        </w:tc>
        <w:tc>
          <w:tcPr>
            <w:tcW w:w="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614D13">
              <w:rPr>
                <w:b/>
                <w:bCs/>
                <w:color w:val="000000"/>
                <w:sz w:val="20"/>
                <w:szCs w:val="20"/>
              </w:rPr>
              <w:t>11 066,67</w:t>
            </w: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25"/>
        </w:trPr>
        <w:tc>
          <w:tcPr>
            <w:tcW w:w="6352" w:type="dxa"/>
            <w:noWrap/>
            <w:vAlign w:val="bottom"/>
            <w:hideMark/>
          </w:tcPr>
          <w:p w:rsidR="00614D13" w:rsidRPr="00614D13" w:rsidRDefault="00614D13">
            <w:pPr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11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8" w:type="dxa"/>
            <w:gridSpan w:val="3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2" w:type="dxa"/>
            <w:gridSpan w:val="2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5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25"/>
        </w:trPr>
        <w:tc>
          <w:tcPr>
            <w:tcW w:w="6352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1187" w:type="dxa"/>
            <w:gridSpan w:val="2"/>
            <w:noWrap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494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614D13" w:rsidRPr="00614D13" w:rsidRDefault="00614D13">
            <w:pPr>
              <w:jc w:val="center"/>
              <w:rPr>
                <w:color w:val="000000"/>
                <w:sz w:val="20"/>
                <w:szCs w:val="20"/>
              </w:rPr>
            </w:pPr>
            <w:r w:rsidRPr="00614D13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1088" w:type="dxa"/>
            <w:gridSpan w:val="3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2" w:type="dxa"/>
            <w:gridSpan w:val="2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5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  <w:tr w:rsidR="00614D13" w:rsidRPr="00614D13" w:rsidTr="00B0305D">
        <w:trPr>
          <w:trHeight w:val="225"/>
        </w:trPr>
        <w:tc>
          <w:tcPr>
            <w:tcW w:w="6352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743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44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43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845" w:type="dxa"/>
            <w:gridSpan w:val="2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2" w:type="dxa"/>
            <w:gridSpan w:val="2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985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</w:tr>
    </w:tbl>
    <w:p w:rsidR="00614D13" w:rsidRPr="00614D13" w:rsidRDefault="00614D13" w:rsidP="00614D13">
      <w:pPr>
        <w:jc w:val="center"/>
        <w:rPr>
          <w:rFonts w:eastAsia="Calibri"/>
          <w:sz w:val="20"/>
          <w:szCs w:val="20"/>
          <w:lang w:eastAsia="en-US"/>
        </w:rPr>
      </w:pPr>
    </w:p>
    <w:p w:rsidR="00614D13" w:rsidRPr="00614D13" w:rsidRDefault="00614D13" w:rsidP="00614D13">
      <w:pPr>
        <w:rPr>
          <w:rFonts w:eastAsia="Calibri"/>
          <w:sz w:val="20"/>
          <w:szCs w:val="20"/>
          <w:lang w:eastAsia="en-US"/>
        </w:rPr>
        <w:sectPr w:rsidR="00614D13" w:rsidRPr="00614D13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lastRenderedPageBreak/>
        <w:t>Приложение № 4 таблица 1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 к решению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сороковой  сессии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Совета депутатов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Кожурлинского сельсовета 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>Убинского района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>Новосибирской области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  <w:r w:rsidRPr="00614D13">
        <w:rPr>
          <w:color w:val="000000"/>
          <w:sz w:val="20"/>
          <w:szCs w:val="20"/>
        </w:rPr>
        <w:t xml:space="preserve"> шестого созыва                                                                                                                                                                               от 23.08.2024 </w:t>
      </w:r>
      <w:r>
        <w:rPr>
          <w:color w:val="000000"/>
          <w:sz w:val="20"/>
          <w:szCs w:val="20"/>
        </w:rPr>
        <w:t xml:space="preserve"> </w:t>
      </w:r>
      <w:r w:rsidRPr="00614D13">
        <w:rPr>
          <w:color w:val="000000"/>
          <w:sz w:val="20"/>
          <w:szCs w:val="20"/>
        </w:rPr>
        <w:t>№ 224</w:t>
      </w:r>
    </w:p>
    <w:p w:rsidR="00614D13" w:rsidRPr="00614D13" w:rsidRDefault="00614D13" w:rsidP="00614D13">
      <w:pPr>
        <w:jc w:val="right"/>
        <w:rPr>
          <w:color w:val="000000"/>
          <w:sz w:val="20"/>
          <w:szCs w:val="20"/>
        </w:rPr>
      </w:pPr>
    </w:p>
    <w:p w:rsidR="00614D13" w:rsidRPr="00614D13" w:rsidRDefault="00614D13" w:rsidP="00614D13">
      <w:pPr>
        <w:jc w:val="center"/>
        <w:rPr>
          <w:sz w:val="20"/>
          <w:szCs w:val="20"/>
        </w:rPr>
      </w:pPr>
      <w:r w:rsidRPr="00614D13">
        <w:rPr>
          <w:sz w:val="20"/>
          <w:szCs w:val="20"/>
        </w:rPr>
        <w:t>Источники финансирования дефицита бюджета Кожурлинского сельсовета Убинского района Новосибирской области на 2024 год</w:t>
      </w:r>
    </w:p>
    <w:p w:rsidR="00614D13" w:rsidRPr="00614D13" w:rsidRDefault="00614D13" w:rsidP="00614D13">
      <w:pPr>
        <w:tabs>
          <w:tab w:val="center" w:pos="5102"/>
          <w:tab w:val="left" w:pos="8400"/>
        </w:tabs>
        <w:rPr>
          <w:b/>
          <w:sz w:val="20"/>
          <w:szCs w:val="20"/>
        </w:rPr>
      </w:pPr>
    </w:p>
    <w:p w:rsidR="00614D13" w:rsidRPr="00614D13" w:rsidRDefault="00614D13" w:rsidP="00614D13">
      <w:pPr>
        <w:tabs>
          <w:tab w:val="left" w:pos="7890"/>
        </w:tabs>
        <w:jc w:val="right"/>
        <w:rPr>
          <w:sz w:val="20"/>
          <w:szCs w:val="20"/>
        </w:rPr>
      </w:pPr>
      <w:r w:rsidRPr="00614D13">
        <w:rPr>
          <w:sz w:val="20"/>
          <w:szCs w:val="20"/>
        </w:rPr>
        <w:t>Таблица №1 тыс. руб.</w:t>
      </w:r>
    </w:p>
    <w:tbl>
      <w:tblPr>
        <w:tblW w:w="10485" w:type="dxa"/>
        <w:tblInd w:w="-743" w:type="dxa"/>
        <w:tblLayout w:type="fixed"/>
        <w:tblLook w:val="04A0"/>
      </w:tblPr>
      <w:tblGrid>
        <w:gridCol w:w="3118"/>
        <w:gridCol w:w="5809"/>
        <w:gridCol w:w="1558"/>
      </w:tblGrid>
      <w:tr w:rsidR="00614D13" w:rsidRPr="00614D13" w:rsidTr="00614D13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Источники внутреннего </w:t>
            </w:r>
            <w:r w:rsidRPr="00614D13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сумма, тыс</w:t>
            </w:r>
            <w:proofErr w:type="gramStart"/>
            <w:r w:rsidRPr="00614D13">
              <w:rPr>
                <w:sz w:val="20"/>
                <w:szCs w:val="20"/>
              </w:rPr>
              <w:t>.р</w:t>
            </w:r>
            <w:proofErr w:type="gramEnd"/>
            <w:r w:rsidRPr="00614D13">
              <w:rPr>
                <w:sz w:val="20"/>
                <w:szCs w:val="20"/>
              </w:rPr>
              <w:t>уб.</w:t>
            </w:r>
          </w:p>
        </w:tc>
      </w:tr>
      <w:tr w:rsidR="00614D13" w:rsidRPr="00614D13" w:rsidTr="00614D13">
        <w:trPr>
          <w:trHeight w:val="630"/>
        </w:trPr>
        <w:tc>
          <w:tcPr>
            <w:tcW w:w="8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2024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232 01 02 00 </w:t>
            </w:r>
            <w:proofErr w:type="spellStart"/>
            <w:r w:rsidRPr="00614D13">
              <w:rPr>
                <w:sz w:val="20"/>
                <w:szCs w:val="20"/>
              </w:rPr>
              <w:t>00</w:t>
            </w:r>
            <w:proofErr w:type="spellEnd"/>
            <w:r w:rsidRPr="00614D13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232 01 02 00 </w:t>
            </w:r>
            <w:proofErr w:type="spellStart"/>
            <w:r w:rsidRPr="00614D13">
              <w:rPr>
                <w:sz w:val="20"/>
                <w:szCs w:val="20"/>
              </w:rPr>
              <w:t>00</w:t>
            </w:r>
            <w:proofErr w:type="spellEnd"/>
            <w:r w:rsidRPr="00614D13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232 01 05 00 </w:t>
            </w:r>
            <w:proofErr w:type="spellStart"/>
            <w:r w:rsidRPr="00614D13">
              <w:rPr>
                <w:sz w:val="20"/>
                <w:szCs w:val="20"/>
              </w:rPr>
              <w:t>00</w:t>
            </w:r>
            <w:proofErr w:type="spellEnd"/>
            <w:r w:rsidRPr="00614D13">
              <w:rPr>
                <w:sz w:val="20"/>
                <w:szCs w:val="20"/>
              </w:rPr>
              <w:t xml:space="preserve"> </w:t>
            </w:r>
            <w:proofErr w:type="spellStart"/>
            <w:r w:rsidRPr="00614D13">
              <w:rPr>
                <w:sz w:val="20"/>
                <w:szCs w:val="20"/>
              </w:rPr>
              <w:t>00</w:t>
            </w:r>
            <w:proofErr w:type="spellEnd"/>
            <w:r w:rsidRPr="00614D13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40927,53</w:t>
            </w:r>
          </w:p>
        </w:tc>
      </w:tr>
      <w:tr w:rsidR="00614D13" w:rsidRPr="00614D13" w:rsidTr="00614D13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44265,78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232 01 06 </w:t>
            </w:r>
            <w:proofErr w:type="spellStart"/>
            <w:r w:rsidRPr="00614D13">
              <w:rPr>
                <w:sz w:val="20"/>
                <w:szCs w:val="20"/>
              </w:rPr>
              <w:t>06</w:t>
            </w:r>
            <w:proofErr w:type="spellEnd"/>
            <w:r w:rsidRPr="00614D13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614D13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232 01 06 </w:t>
            </w:r>
            <w:proofErr w:type="spellStart"/>
            <w:r w:rsidRPr="00614D13">
              <w:rPr>
                <w:sz w:val="20"/>
                <w:szCs w:val="20"/>
              </w:rPr>
              <w:t>06</w:t>
            </w:r>
            <w:proofErr w:type="spellEnd"/>
            <w:r w:rsidRPr="00614D13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614D13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0</w:t>
            </w:r>
          </w:p>
        </w:tc>
      </w:tr>
      <w:tr w:rsidR="00614D13" w:rsidRPr="00614D13" w:rsidTr="00614D13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614D13" w:rsidRPr="00614D13" w:rsidRDefault="00614D13">
            <w:pPr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3" w:rsidRPr="00614D13" w:rsidRDefault="00614D13">
            <w:pPr>
              <w:jc w:val="center"/>
              <w:rPr>
                <w:sz w:val="20"/>
                <w:szCs w:val="20"/>
              </w:rPr>
            </w:pPr>
            <w:r w:rsidRPr="00614D13">
              <w:rPr>
                <w:sz w:val="20"/>
                <w:szCs w:val="20"/>
              </w:rPr>
              <w:t>- 3338,25</w:t>
            </w:r>
          </w:p>
        </w:tc>
      </w:tr>
    </w:tbl>
    <w:p w:rsidR="00614D13" w:rsidRPr="00614D13" w:rsidRDefault="00614D13" w:rsidP="00614D13">
      <w:pPr>
        <w:rPr>
          <w:sz w:val="20"/>
          <w:szCs w:val="20"/>
        </w:rPr>
      </w:pPr>
    </w:p>
    <w:p w:rsidR="00614D13" w:rsidRPr="00614D13" w:rsidRDefault="00614D13" w:rsidP="00614D13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614D1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614D13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614D1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614D13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614D13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D1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614D1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614D1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614D1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614D13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D13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614D13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614D13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lastRenderedPageBreak/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5039" w:rsidRDefault="00FC5039" w:rsidP="00024E12">
      <w:r>
        <w:separator/>
      </w:r>
    </w:p>
  </w:endnote>
  <w:endnote w:type="continuationSeparator" w:id="0">
    <w:p w:rsidR="00FC5039" w:rsidRDefault="00FC5039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5039" w:rsidRDefault="00FC5039" w:rsidP="00024E12">
      <w:r>
        <w:separator/>
      </w:r>
    </w:p>
  </w:footnote>
  <w:footnote w:type="continuationSeparator" w:id="0">
    <w:p w:rsidR="00FC5039" w:rsidRDefault="00FC5039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4D13"/>
    <w:rsid w:val="006158CB"/>
    <w:rsid w:val="006164A6"/>
    <w:rsid w:val="00622750"/>
    <w:rsid w:val="0062333F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8F7A9A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305D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E20E1"/>
    <w:rsid w:val="00DE7AEA"/>
    <w:rsid w:val="00DE7B3F"/>
    <w:rsid w:val="00DF076D"/>
    <w:rsid w:val="00DF0F40"/>
    <w:rsid w:val="00E03C8F"/>
    <w:rsid w:val="00E11E7E"/>
    <w:rsid w:val="00E121B8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5FCD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689D"/>
    <w:rsid w:val="00FB0FFD"/>
    <w:rsid w:val="00FB58E1"/>
    <w:rsid w:val="00FC10C7"/>
    <w:rsid w:val="00FC5039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4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,Основной текст1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1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Spacing">
    <w:name w:val="No Spacing"/>
    <w:uiPriority w:val="99"/>
    <w:rsid w:val="00614D13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0">
    <w:name w:val="Title"/>
    <w:basedOn w:val="a"/>
    <w:uiPriority w:val="99"/>
    <w:rsid w:val="00614D13"/>
    <w:pPr>
      <w:jc w:val="center"/>
    </w:pPr>
    <w:rPr>
      <w:rFonts w:ascii="Arial" w:hAnsi="Arial"/>
      <w:szCs w:val="20"/>
    </w:rPr>
  </w:style>
  <w:style w:type="paragraph" w:customStyle="1" w:styleId="Normal">
    <w:name w:val="Normal"/>
    <w:uiPriority w:val="99"/>
    <w:rsid w:val="00614D1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ListParagraph">
    <w:name w:val="List Paragraph"/>
    <w:basedOn w:val="a"/>
    <w:uiPriority w:val="99"/>
    <w:rsid w:val="00614D13"/>
    <w:pPr>
      <w:suppressAutoHyphens/>
      <w:ind w:left="720"/>
    </w:pPr>
    <w:rPr>
      <w:rFonts w:eastAsia="SimSun" w:cs="Mangal"/>
      <w:kern w:val="2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62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C3A56C-88A4-4B03-9423-7D938AF91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1269</TotalTime>
  <Pages>1</Pages>
  <Words>7447</Words>
  <Characters>42452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464</cp:revision>
  <cp:lastPrinted>2024-02-28T09:02:00Z</cp:lastPrinted>
  <dcterms:created xsi:type="dcterms:W3CDTF">2020-03-31T05:11:00Z</dcterms:created>
  <dcterms:modified xsi:type="dcterms:W3CDTF">2024-09-19T03:32:00Z</dcterms:modified>
</cp:coreProperties>
</file>