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44360" w:rsidP="00EF0FA5">
            <w:pPr>
              <w:jc w:val="center"/>
              <w:rPr>
                <w:sz w:val="28"/>
              </w:rPr>
            </w:pPr>
            <w:r w:rsidRPr="00E4436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CD79FE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040EAF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CD79FE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  <w:r w:rsidR="00040EA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января 2025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CD79FE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951EAB" w:rsidRDefault="00CD79FE" w:rsidP="00CD79FE">
      <w:pPr>
        <w:jc w:val="center"/>
        <w:rPr>
          <w:b/>
        </w:rPr>
      </w:pPr>
      <w:bookmarkStart w:id="0" w:name="_GoBack"/>
      <w:bookmarkEnd w:id="0"/>
      <w:r w:rsidRPr="00CD79FE">
        <w:rPr>
          <w:b/>
        </w:rPr>
        <w:t xml:space="preserve">ПРОКУРОР </w:t>
      </w:r>
      <w:r>
        <w:rPr>
          <w:b/>
        </w:rPr>
        <w:t xml:space="preserve"> </w:t>
      </w:r>
      <w:r w:rsidRPr="00CD79FE">
        <w:rPr>
          <w:b/>
        </w:rPr>
        <w:t>РАЗЪЯСНЯЕТ</w:t>
      </w:r>
    </w:p>
    <w:p w:rsidR="00CD79FE" w:rsidRPr="00CD79FE" w:rsidRDefault="00CD79FE" w:rsidP="00CD79FE">
      <w:pPr>
        <w:jc w:val="center"/>
        <w:rPr>
          <w:b/>
        </w:rPr>
      </w:pPr>
    </w:p>
    <w:p w:rsidR="00CD79FE" w:rsidRPr="00CD79FE" w:rsidRDefault="00CD79FE" w:rsidP="00CD79FE">
      <w:pPr>
        <w:ind w:firstLine="709"/>
        <w:contextualSpacing/>
        <w:jc w:val="both"/>
      </w:pPr>
      <w:r w:rsidRPr="00CD79FE">
        <w:t>«Меры, которые необходимо принять в случае подозрения о совершении дистанционного мошенничества (если вы только что разгласили данные, которые мошенники могут использовать для взлома учетной записи, например, код двухфакторной идентификации, CVV и т.д.).</w:t>
      </w:r>
    </w:p>
    <w:p w:rsidR="00CD79FE" w:rsidRPr="00CD79FE" w:rsidRDefault="00CD79FE" w:rsidP="00CD79FE">
      <w:pPr>
        <w:ind w:firstLine="709"/>
        <w:contextualSpacing/>
        <w:jc w:val="both"/>
        <w:rPr>
          <w:b/>
        </w:rPr>
      </w:pPr>
      <w:r w:rsidRPr="00CD79FE">
        <w:rPr>
          <w:b/>
        </w:rPr>
        <w:t>Банковская карта.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Риск: взлом учетной записи в банковском сервисе, кража денег со счетов, оформление кредита на жертву.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1. Необходимо оперативно сменить пароль, код доступа в банковский сервис.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2. Заморозить банковские карты и счета.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3. Оперативно свяжитесь с банком по номеру, указанному на банковской карте или официальном сайте, сообщите о </w:t>
      </w:r>
      <w:proofErr w:type="gramStart"/>
      <w:r w:rsidRPr="00CD79FE">
        <w:t>звонке</w:t>
      </w:r>
      <w:proofErr w:type="gramEnd"/>
      <w:r w:rsidRPr="00CD79FE">
        <w:t xml:space="preserve"> или сообщении - продиктуйте им номер телефона злоумышленников. Далее банк будет самостоятельно принимать меры по блокировке вашего счета, </w:t>
      </w:r>
      <w:proofErr w:type="spellStart"/>
      <w:r w:rsidRPr="00CD79FE">
        <w:t>перевыпуску</w:t>
      </w:r>
      <w:proofErr w:type="spellEnd"/>
      <w:r w:rsidRPr="00CD79FE">
        <w:t xml:space="preserve"> карт и блокировке номера мошенника.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4. Предупредите родных, близких, работодателя, что пока ваши банковские карты могут быть скомпрометированы и лучше не переводить на них деньги.</w:t>
      </w:r>
    </w:p>
    <w:p w:rsidR="00CD79FE" w:rsidRPr="00CD79FE" w:rsidRDefault="00CD79FE" w:rsidP="00CD79FE">
      <w:pPr>
        <w:ind w:firstLine="709"/>
        <w:contextualSpacing/>
        <w:jc w:val="both"/>
        <w:rPr>
          <w:b/>
        </w:rPr>
      </w:pPr>
      <w:r w:rsidRPr="00CD79FE">
        <w:rPr>
          <w:b/>
        </w:rPr>
        <w:t>Сервис государственных услуг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Риск: компрометация личной информации, подтверждение личности в кредитной организации, сервисе мобильного оператора, оформление кредита.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1. Необходимо оперативно сменить пароль, код доступа в банковский сервис.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2. Позвоните на горячую линию сервиса и сообщите о возможной компрометации.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3. Если есть доступ к личному кабинету, проверьте заявки, разрешения, в том числе в сторонних сервисах.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4. Обратитесь в МВД и передайте всю возможную информацию об инциденте.</w:t>
      </w:r>
    </w:p>
    <w:p w:rsidR="00CD79FE" w:rsidRPr="00CD79FE" w:rsidRDefault="00CD79FE" w:rsidP="00CD79FE">
      <w:pPr>
        <w:ind w:firstLine="709"/>
        <w:contextualSpacing/>
        <w:jc w:val="both"/>
        <w:rPr>
          <w:b/>
        </w:rPr>
      </w:pPr>
      <w:r w:rsidRPr="00CD79FE">
        <w:rPr>
          <w:b/>
        </w:rPr>
        <w:t>Мобильный номер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Риск: злоумышленники смогут сбросить пароли и получать коды двухфакторной идентификации во всех сервисах, в которых указан украденный номер.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1. Свяжитесь с вашим мобильным оператором (по официальному номеру телефона, в приложении или в салоне связи) и сообщите, о том, что ваш номер, может быть, скомпрометирован. Сотрудник клиентского сервиса должен предложить алгоритм действий. Порядок действий может немного отличаться в зависимости от вашего мобильного оператора.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2. По возможности, привяжите сервисы, </w:t>
      </w:r>
      <w:proofErr w:type="spellStart"/>
      <w:r w:rsidRPr="00CD79FE">
        <w:t>соцсети</w:t>
      </w:r>
      <w:proofErr w:type="spellEnd"/>
      <w:r w:rsidRPr="00CD79FE">
        <w:t xml:space="preserve">, </w:t>
      </w:r>
      <w:proofErr w:type="spellStart"/>
      <w:r w:rsidRPr="00CD79FE">
        <w:t>мессенджеры</w:t>
      </w:r>
      <w:proofErr w:type="spellEnd"/>
      <w:r w:rsidRPr="00CD79FE">
        <w:t xml:space="preserve"> к </w:t>
      </w:r>
      <w:proofErr w:type="spellStart"/>
      <w:r w:rsidRPr="00CD79FE">
        <w:t>нескомпрометированному</w:t>
      </w:r>
      <w:proofErr w:type="spellEnd"/>
      <w:r w:rsidRPr="00CD79FE">
        <w:t xml:space="preserve"> номеру телефону.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3. </w:t>
      </w:r>
      <w:proofErr w:type="gramStart"/>
      <w:r w:rsidRPr="00CD79FE">
        <w:t xml:space="preserve">Внимательно следите за приходящими </w:t>
      </w:r>
      <w:proofErr w:type="spellStart"/>
      <w:r w:rsidRPr="00CD79FE">
        <w:t>смс</w:t>
      </w:r>
      <w:proofErr w:type="spellEnd"/>
      <w:r w:rsidRPr="00CD79FE">
        <w:t xml:space="preserve"> о блокировке, </w:t>
      </w:r>
      <w:proofErr w:type="spellStart"/>
      <w:r w:rsidRPr="00CD79FE">
        <w:t>перевыпуске</w:t>
      </w:r>
      <w:proofErr w:type="spellEnd"/>
      <w:r w:rsidRPr="00CD79FE">
        <w:t xml:space="preserve"> или переносе SIM-карты.</w:t>
      </w:r>
      <w:proofErr w:type="gramEnd"/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4. Предупредите родных, друзей, коллег, что с вашего номера могут звонить, </w:t>
      </w:r>
      <w:proofErr w:type="gramStart"/>
      <w:r w:rsidRPr="00CD79FE">
        <w:t>писать злоумышленники с просьбой одолжить</w:t>
      </w:r>
      <w:proofErr w:type="gramEnd"/>
      <w:r w:rsidRPr="00CD79FE">
        <w:t xml:space="preserve"> денег, поделиться чувствительной информацией и т.д.</w:t>
      </w:r>
    </w:p>
    <w:p w:rsidR="00CD79FE" w:rsidRPr="00CD79FE" w:rsidRDefault="00CD79FE" w:rsidP="00CD79FE">
      <w:pPr>
        <w:ind w:firstLine="709"/>
        <w:contextualSpacing/>
        <w:jc w:val="both"/>
        <w:rPr>
          <w:b/>
        </w:rPr>
      </w:pPr>
      <w:proofErr w:type="spellStart"/>
      <w:r w:rsidRPr="00CD79FE">
        <w:rPr>
          <w:b/>
        </w:rPr>
        <w:t>Мессенджеры</w:t>
      </w:r>
      <w:proofErr w:type="spellEnd"/>
      <w:r w:rsidRPr="00CD79FE">
        <w:rPr>
          <w:b/>
        </w:rPr>
        <w:t xml:space="preserve"> и </w:t>
      </w:r>
      <w:proofErr w:type="spellStart"/>
      <w:r w:rsidRPr="00CD79FE">
        <w:rPr>
          <w:b/>
        </w:rPr>
        <w:t>соцсети</w:t>
      </w:r>
      <w:proofErr w:type="spellEnd"/>
    </w:p>
    <w:p w:rsidR="00CD79FE" w:rsidRPr="00CD79FE" w:rsidRDefault="00CD79FE" w:rsidP="00CD79FE">
      <w:pPr>
        <w:ind w:firstLine="709"/>
        <w:contextualSpacing/>
        <w:jc w:val="both"/>
      </w:pPr>
      <w:r w:rsidRPr="00CD79FE">
        <w:lastRenderedPageBreak/>
        <w:t xml:space="preserve">Риски: компрометация переписок, доступ злоумышленников к чувствительной информации, мошенничество с просьбой одолжить деньги, шантаж. Использование </w:t>
      </w:r>
      <w:proofErr w:type="spellStart"/>
      <w:r w:rsidRPr="00CD79FE">
        <w:t>аккаунта</w:t>
      </w:r>
      <w:proofErr w:type="spellEnd"/>
      <w:r w:rsidRPr="00CD79FE">
        <w:t xml:space="preserve"> в дальнейших сложных </w:t>
      </w:r>
      <w:proofErr w:type="spellStart"/>
      <w:proofErr w:type="gramStart"/>
      <w:r w:rsidRPr="00CD79FE">
        <w:t>кибер-преступных</w:t>
      </w:r>
      <w:proofErr w:type="spellEnd"/>
      <w:proofErr w:type="gramEnd"/>
      <w:r w:rsidRPr="00CD79FE">
        <w:t xml:space="preserve"> схемах.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1. </w:t>
      </w:r>
      <w:proofErr w:type="gramStart"/>
      <w:r w:rsidRPr="00CD79FE">
        <w:t>Попробуйте сменить пароль на совершенно новый и достаточно сложный, включить двухфакторную идентификацию.</w:t>
      </w:r>
      <w:proofErr w:type="gramEnd"/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2. В списке привязанных к </w:t>
      </w:r>
      <w:proofErr w:type="spellStart"/>
      <w:r w:rsidRPr="00CD79FE">
        <w:t>аккаунту</w:t>
      </w:r>
      <w:proofErr w:type="spellEnd"/>
      <w:r w:rsidRPr="00CD79FE">
        <w:t xml:space="preserve"> устройств нужно срочно отключить все незнакомые и недоступные вам </w:t>
      </w:r>
      <w:proofErr w:type="spellStart"/>
      <w:r w:rsidRPr="00CD79FE">
        <w:t>девайсы</w:t>
      </w:r>
      <w:proofErr w:type="spellEnd"/>
      <w:r w:rsidRPr="00CD79FE">
        <w:t>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3. Смените пароли, защитите ссылки, которые могли быть в переписках.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>4. Если подозреваете, что учетная запись скомпрометирована, например, не приходят одноразовые коды безопасности, то следуют сразу обратиться в службу поддержки.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5. Предупредите ваш круг контактов, что </w:t>
      </w:r>
      <w:proofErr w:type="gramStart"/>
      <w:r w:rsidRPr="00CD79FE">
        <w:t>вашим</w:t>
      </w:r>
      <w:proofErr w:type="gramEnd"/>
      <w:r w:rsidRPr="00CD79FE">
        <w:t xml:space="preserve"> </w:t>
      </w:r>
      <w:proofErr w:type="spellStart"/>
      <w:r w:rsidRPr="00CD79FE">
        <w:t>аккаунтом</w:t>
      </w:r>
      <w:proofErr w:type="spellEnd"/>
      <w:r w:rsidRPr="00CD79FE">
        <w:t xml:space="preserve"> в </w:t>
      </w:r>
      <w:proofErr w:type="spellStart"/>
      <w:r w:rsidRPr="00CD79FE">
        <w:t>мессенджере</w:t>
      </w:r>
      <w:proofErr w:type="spellEnd"/>
      <w:r w:rsidRPr="00CD79FE">
        <w:t xml:space="preserve"> могут завладеть злоумышленники с целью, например, рассылать сообщения с просьбой одолжить денег.</w:t>
      </w:r>
    </w:p>
    <w:p w:rsidR="00CD79FE" w:rsidRPr="00CD79FE" w:rsidRDefault="00CD79FE" w:rsidP="00CD79FE">
      <w:pPr>
        <w:ind w:firstLine="709"/>
        <w:contextualSpacing/>
        <w:jc w:val="both"/>
      </w:pPr>
      <w:r w:rsidRPr="00CD79FE">
        <w:t xml:space="preserve">6. Попросите родственников и близких: если мошенники будут писать с украденного контакта, то следует массово жаловаться в службу поддержки </w:t>
      </w:r>
      <w:proofErr w:type="spellStart"/>
      <w:r w:rsidRPr="00CD79FE">
        <w:t>мессенджера</w:t>
      </w:r>
      <w:proofErr w:type="spellEnd"/>
      <w:r w:rsidRPr="00CD79FE">
        <w:t>.</w:t>
      </w:r>
    </w:p>
    <w:p w:rsidR="00CD79FE" w:rsidRPr="00CD79FE" w:rsidRDefault="00CD79FE" w:rsidP="00CD79FE">
      <w:pPr>
        <w:pStyle w:val="a8"/>
        <w:spacing w:before="0" w:beforeAutospacing="0" w:after="0" w:afterAutospacing="0"/>
        <w:ind w:firstLine="539"/>
        <w:jc w:val="both"/>
      </w:pPr>
      <w:r w:rsidRPr="00CD79FE">
        <w:t>Риски можно свести к минимуму, если заблаговременно соблюдать правила цифровой гигиены, настроить все доступные инструменты безопасности в сервисах, не переходить по подозрительным ссылкам, не открывать сомнительные файлы и не сообщать посторонним персональную информацию и коды безопасности».</w:t>
      </w:r>
    </w:p>
    <w:p w:rsidR="00CD79FE" w:rsidRPr="00CD79FE" w:rsidRDefault="00CD79FE" w:rsidP="00CD79FE">
      <w:pPr>
        <w:spacing w:line="240" w:lineRule="exact"/>
        <w:contextualSpacing/>
      </w:pPr>
    </w:p>
    <w:p w:rsidR="00CD79FE" w:rsidRPr="00CD79FE" w:rsidRDefault="00CD79FE" w:rsidP="00CD79FE">
      <w:pPr>
        <w:spacing w:line="240" w:lineRule="exact"/>
        <w:contextualSpacing/>
      </w:pPr>
    </w:p>
    <w:tbl>
      <w:tblPr>
        <w:tblStyle w:val="ad"/>
        <w:tblpPr w:leftFromText="113" w:rightFromText="113" w:horzAnchor="margin" w:tblpYSpec="bottom"/>
        <w:tblOverlap w:val="nev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920"/>
      </w:tblGrid>
      <w:tr w:rsidR="00CD79FE" w:rsidRPr="00CD79FE" w:rsidTr="005E44FC">
        <w:tc>
          <w:tcPr>
            <w:tcW w:w="10205" w:type="dxa"/>
          </w:tcPr>
          <w:p w:rsidR="00CD79FE" w:rsidRPr="00CD79FE" w:rsidRDefault="00CD79FE" w:rsidP="005E44FC">
            <w:pPr>
              <w:rPr>
                <w:lang w:val="en-US"/>
              </w:rPr>
            </w:pPr>
            <w:r w:rsidRPr="00CD79FE">
              <w:t xml:space="preserve">С.П. </w:t>
            </w:r>
            <w:proofErr w:type="spellStart"/>
            <w:r w:rsidRPr="00CD79FE">
              <w:t>Лобыня</w:t>
            </w:r>
            <w:proofErr w:type="spellEnd"/>
          </w:p>
        </w:tc>
      </w:tr>
    </w:tbl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4"/>
        <w:gridCol w:w="5242"/>
      </w:tblGrid>
      <w:tr w:rsidR="00CD79FE" w:rsidRPr="00CD79FE" w:rsidTr="005E44FC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  <w:r w:rsidRPr="00CD79FE">
              <w:rPr>
                <w:sz w:val="24"/>
                <w:szCs w:val="24"/>
              </w:rPr>
              <w:t>Заместитель прокурора района</w:t>
            </w:r>
          </w:p>
        </w:tc>
        <w:tc>
          <w:tcPr>
            <w:tcW w:w="5242" w:type="dxa"/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</w:p>
        </w:tc>
      </w:tr>
      <w:tr w:rsidR="00CD79FE" w:rsidRPr="00CD79FE" w:rsidTr="005E44FC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5242" w:type="dxa"/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</w:p>
        </w:tc>
      </w:tr>
      <w:tr w:rsidR="00CD79FE" w:rsidRPr="00CD79FE" w:rsidTr="005E44FC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  <w:r w:rsidRPr="00CD79FE">
              <w:rPr>
                <w:sz w:val="24"/>
                <w:szCs w:val="24"/>
              </w:rPr>
              <w:t>юрист 1 класса</w:t>
            </w:r>
          </w:p>
        </w:tc>
        <w:tc>
          <w:tcPr>
            <w:tcW w:w="5242" w:type="dxa"/>
            <w:vAlign w:val="bottom"/>
          </w:tcPr>
          <w:p w:rsidR="00CD79FE" w:rsidRPr="00CD79FE" w:rsidRDefault="00CD79FE" w:rsidP="00CD79FE">
            <w:pPr>
              <w:pStyle w:val="a6"/>
              <w:rPr>
                <w:sz w:val="24"/>
                <w:szCs w:val="24"/>
              </w:rPr>
            </w:pPr>
            <w:r w:rsidRPr="00CD79FE">
              <w:rPr>
                <w:sz w:val="24"/>
                <w:szCs w:val="24"/>
              </w:rPr>
              <w:t xml:space="preserve">                                        </w:t>
            </w:r>
            <w:r>
              <w:rPr>
                <w:sz w:val="24"/>
                <w:szCs w:val="24"/>
              </w:rPr>
              <w:t xml:space="preserve">                  </w:t>
            </w:r>
            <w:r w:rsidRPr="00CD79FE">
              <w:rPr>
                <w:sz w:val="24"/>
                <w:szCs w:val="24"/>
              </w:rPr>
              <w:t xml:space="preserve">  С.П. </w:t>
            </w:r>
            <w:proofErr w:type="spellStart"/>
            <w:r w:rsidRPr="00CD79FE">
              <w:rPr>
                <w:sz w:val="24"/>
                <w:szCs w:val="24"/>
              </w:rPr>
              <w:t>Лобыня</w:t>
            </w:r>
            <w:proofErr w:type="spellEnd"/>
          </w:p>
        </w:tc>
      </w:tr>
    </w:tbl>
    <w:p w:rsidR="00CD79FE" w:rsidRPr="00CD79FE" w:rsidRDefault="00CD79FE" w:rsidP="00CD79FE">
      <w:pPr>
        <w:spacing w:before="240"/>
        <w:ind w:left="3686"/>
        <w:rPr>
          <w:color w:val="D9D9D9" w:themeColor="background1" w:themeShade="D9"/>
        </w:rPr>
      </w:pPr>
      <w:bookmarkStart w:id="1" w:name="SIGNERSTAMP1"/>
      <w:r w:rsidRPr="00CD79FE">
        <w:rPr>
          <w:color w:val="D9D9D9" w:themeColor="background1" w:themeShade="D9"/>
        </w:rPr>
        <w:t>штамп подписи 1</w:t>
      </w:r>
      <w:bookmarkEnd w:id="1"/>
    </w:p>
    <w:p w:rsidR="00951EAB" w:rsidRDefault="00951EAB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951EAB" w:rsidRDefault="00951EAB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951EAB" w:rsidRDefault="00951EAB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BD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BD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DC1" w:rsidRDefault="000F4DC1" w:rsidP="00024E12">
      <w:r>
        <w:separator/>
      </w:r>
    </w:p>
  </w:endnote>
  <w:endnote w:type="continuationSeparator" w:id="0">
    <w:p w:rsidR="000F4DC1" w:rsidRDefault="000F4DC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DC1" w:rsidRDefault="000F4DC1" w:rsidP="00024E12">
      <w:r>
        <w:separator/>
      </w:r>
    </w:p>
  </w:footnote>
  <w:footnote w:type="continuationSeparator" w:id="0">
    <w:p w:rsidR="000F4DC1" w:rsidRDefault="000F4DC1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48" w:hanging="420"/>
      </w:pPr>
    </w:lvl>
    <w:lvl w:ilvl="1">
      <w:start w:val="1"/>
      <w:numFmt w:val="decimal"/>
      <w:lvlText w:val="%1.%2."/>
      <w:lvlJc w:val="left"/>
      <w:pPr>
        <w:ind w:left="5313" w:hanging="720"/>
      </w:pPr>
    </w:lvl>
    <w:lvl w:ilvl="2">
      <w:start w:val="1"/>
      <w:numFmt w:val="decimal"/>
      <w:lvlText w:val="%1.%2.%3."/>
      <w:lvlJc w:val="left"/>
      <w:pPr>
        <w:ind w:left="6078" w:hanging="720"/>
      </w:pPr>
    </w:lvl>
    <w:lvl w:ilvl="3">
      <w:start w:val="1"/>
      <w:numFmt w:val="decimal"/>
      <w:lvlText w:val="%1.%2.%3.%4."/>
      <w:lvlJc w:val="left"/>
      <w:pPr>
        <w:ind w:left="7203" w:hanging="1080"/>
      </w:pPr>
    </w:lvl>
    <w:lvl w:ilvl="4">
      <w:start w:val="1"/>
      <w:numFmt w:val="decimal"/>
      <w:lvlText w:val="%1.%2.%3.%4.%5."/>
      <w:lvlJc w:val="left"/>
      <w:pPr>
        <w:ind w:left="7968" w:hanging="1080"/>
      </w:pPr>
    </w:lvl>
    <w:lvl w:ilvl="5">
      <w:start w:val="1"/>
      <w:numFmt w:val="decimal"/>
      <w:lvlText w:val="%1.%2.%3.%4.%5.%6."/>
      <w:lvlJc w:val="left"/>
      <w:pPr>
        <w:ind w:left="9093" w:hanging="1440"/>
      </w:pPr>
    </w:lvl>
    <w:lvl w:ilvl="6">
      <w:start w:val="1"/>
      <w:numFmt w:val="decimal"/>
      <w:lvlText w:val="%1.%2.%3.%4.%5.%6.%7."/>
      <w:lvlJc w:val="left"/>
      <w:pPr>
        <w:ind w:left="10218" w:hanging="1800"/>
      </w:pPr>
    </w:lvl>
    <w:lvl w:ilvl="7">
      <w:start w:val="1"/>
      <w:numFmt w:val="decimal"/>
      <w:lvlText w:val="%1.%2.%3.%4.%5.%6.%7.%8."/>
      <w:lvlJc w:val="left"/>
      <w:pPr>
        <w:ind w:left="10983" w:hanging="1800"/>
      </w:pPr>
    </w:lvl>
    <w:lvl w:ilvl="8">
      <w:start w:val="1"/>
      <w:numFmt w:val="decimal"/>
      <w:lvlText w:val="%1.%2.%3.%4.%5.%6.%7.%8.%9."/>
      <w:lvlJc w:val="left"/>
      <w:pPr>
        <w:ind w:left="12108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D468219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E9F84C80" w:tentative="1">
      <w:start w:val="1"/>
      <w:numFmt w:val="lowerLetter"/>
      <w:lvlText w:val="%2."/>
      <w:lvlJc w:val="left"/>
      <w:pPr>
        <w:ind w:left="1305" w:hanging="360"/>
      </w:pPr>
    </w:lvl>
    <w:lvl w:ilvl="2" w:tplc="21B46C82" w:tentative="1">
      <w:start w:val="1"/>
      <w:numFmt w:val="lowerRoman"/>
      <w:lvlText w:val="%3."/>
      <w:lvlJc w:val="right"/>
      <w:pPr>
        <w:ind w:left="2025" w:hanging="180"/>
      </w:pPr>
    </w:lvl>
    <w:lvl w:ilvl="3" w:tplc="441074D2" w:tentative="1">
      <w:start w:val="1"/>
      <w:numFmt w:val="decimal"/>
      <w:lvlText w:val="%4."/>
      <w:lvlJc w:val="left"/>
      <w:pPr>
        <w:ind w:left="2745" w:hanging="360"/>
      </w:pPr>
    </w:lvl>
    <w:lvl w:ilvl="4" w:tplc="FB3E202A" w:tentative="1">
      <w:start w:val="1"/>
      <w:numFmt w:val="lowerLetter"/>
      <w:lvlText w:val="%5."/>
      <w:lvlJc w:val="left"/>
      <w:pPr>
        <w:ind w:left="3465" w:hanging="360"/>
      </w:pPr>
    </w:lvl>
    <w:lvl w:ilvl="5" w:tplc="3C563F06" w:tentative="1">
      <w:start w:val="1"/>
      <w:numFmt w:val="lowerRoman"/>
      <w:lvlText w:val="%6."/>
      <w:lvlJc w:val="right"/>
      <w:pPr>
        <w:ind w:left="4185" w:hanging="180"/>
      </w:pPr>
    </w:lvl>
    <w:lvl w:ilvl="6" w:tplc="3790DA3C" w:tentative="1">
      <w:start w:val="1"/>
      <w:numFmt w:val="decimal"/>
      <w:lvlText w:val="%7."/>
      <w:lvlJc w:val="left"/>
      <w:pPr>
        <w:ind w:left="4905" w:hanging="360"/>
      </w:pPr>
    </w:lvl>
    <w:lvl w:ilvl="7" w:tplc="F1D62658" w:tentative="1">
      <w:start w:val="1"/>
      <w:numFmt w:val="lowerLetter"/>
      <w:lvlText w:val="%8."/>
      <w:lvlJc w:val="left"/>
      <w:pPr>
        <w:ind w:left="5625" w:hanging="360"/>
      </w:pPr>
    </w:lvl>
    <w:lvl w:ilvl="8" w:tplc="476091AC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2D044520">
      <w:start w:val="1"/>
      <w:numFmt w:val="decimal"/>
      <w:lvlText w:val="%1."/>
      <w:lvlJc w:val="left"/>
      <w:pPr>
        <w:ind w:left="720" w:hanging="360"/>
      </w:pPr>
    </w:lvl>
    <w:lvl w:ilvl="1" w:tplc="43DA5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8CE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06D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8C88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4A4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4B16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546F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BE21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E6C0076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DCF0707E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04190019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419001B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0419000F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A072BC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DC344002" w:tentative="1">
      <w:start w:val="1"/>
      <w:numFmt w:val="lowerLetter"/>
      <w:lvlText w:val="%2."/>
      <w:lvlJc w:val="left"/>
      <w:pPr>
        <w:ind w:left="1440" w:hanging="360"/>
      </w:pPr>
    </w:lvl>
    <w:lvl w:ilvl="2" w:tplc="05C6FA70" w:tentative="1">
      <w:start w:val="1"/>
      <w:numFmt w:val="lowerRoman"/>
      <w:lvlText w:val="%3."/>
      <w:lvlJc w:val="right"/>
      <w:pPr>
        <w:ind w:left="2160" w:hanging="180"/>
      </w:pPr>
    </w:lvl>
    <w:lvl w:ilvl="3" w:tplc="53681596" w:tentative="1">
      <w:start w:val="1"/>
      <w:numFmt w:val="decimal"/>
      <w:lvlText w:val="%4."/>
      <w:lvlJc w:val="left"/>
      <w:pPr>
        <w:ind w:left="2880" w:hanging="360"/>
      </w:pPr>
    </w:lvl>
    <w:lvl w:ilvl="4" w:tplc="7870C62E" w:tentative="1">
      <w:start w:val="1"/>
      <w:numFmt w:val="lowerLetter"/>
      <w:lvlText w:val="%5."/>
      <w:lvlJc w:val="left"/>
      <w:pPr>
        <w:ind w:left="3600" w:hanging="360"/>
      </w:pPr>
    </w:lvl>
    <w:lvl w:ilvl="5" w:tplc="6A780298" w:tentative="1">
      <w:start w:val="1"/>
      <w:numFmt w:val="lowerRoman"/>
      <w:lvlText w:val="%6."/>
      <w:lvlJc w:val="right"/>
      <w:pPr>
        <w:ind w:left="4320" w:hanging="180"/>
      </w:pPr>
    </w:lvl>
    <w:lvl w:ilvl="6" w:tplc="B8F884D6" w:tentative="1">
      <w:start w:val="1"/>
      <w:numFmt w:val="decimal"/>
      <w:lvlText w:val="%7."/>
      <w:lvlJc w:val="left"/>
      <w:pPr>
        <w:ind w:left="5040" w:hanging="360"/>
      </w:pPr>
    </w:lvl>
    <w:lvl w:ilvl="7" w:tplc="683E7A16" w:tentative="1">
      <w:start w:val="1"/>
      <w:numFmt w:val="lowerLetter"/>
      <w:lvlText w:val="%8."/>
      <w:lvlJc w:val="left"/>
      <w:pPr>
        <w:ind w:left="5760" w:hanging="360"/>
      </w:pPr>
    </w:lvl>
    <w:lvl w:ilvl="8" w:tplc="2DC2C3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9C0AB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578C6F2" w:tentative="1">
      <w:start w:val="1"/>
      <w:numFmt w:val="lowerLetter"/>
      <w:lvlText w:val="%2."/>
      <w:lvlJc w:val="left"/>
      <w:pPr>
        <w:ind w:left="1080" w:hanging="360"/>
      </w:pPr>
    </w:lvl>
    <w:lvl w:ilvl="2" w:tplc="AC8E600A" w:tentative="1">
      <w:start w:val="1"/>
      <w:numFmt w:val="lowerRoman"/>
      <w:lvlText w:val="%3."/>
      <w:lvlJc w:val="right"/>
      <w:pPr>
        <w:ind w:left="1800" w:hanging="180"/>
      </w:pPr>
    </w:lvl>
    <w:lvl w:ilvl="3" w:tplc="B4AE2276" w:tentative="1">
      <w:start w:val="1"/>
      <w:numFmt w:val="decimal"/>
      <w:lvlText w:val="%4."/>
      <w:lvlJc w:val="left"/>
      <w:pPr>
        <w:ind w:left="2520" w:hanging="360"/>
      </w:pPr>
    </w:lvl>
    <w:lvl w:ilvl="4" w:tplc="56C2A57C" w:tentative="1">
      <w:start w:val="1"/>
      <w:numFmt w:val="lowerLetter"/>
      <w:lvlText w:val="%5."/>
      <w:lvlJc w:val="left"/>
      <w:pPr>
        <w:ind w:left="3240" w:hanging="360"/>
      </w:pPr>
    </w:lvl>
    <w:lvl w:ilvl="5" w:tplc="09C636B2" w:tentative="1">
      <w:start w:val="1"/>
      <w:numFmt w:val="lowerRoman"/>
      <w:lvlText w:val="%6."/>
      <w:lvlJc w:val="right"/>
      <w:pPr>
        <w:ind w:left="3960" w:hanging="180"/>
      </w:pPr>
    </w:lvl>
    <w:lvl w:ilvl="6" w:tplc="958ED084" w:tentative="1">
      <w:start w:val="1"/>
      <w:numFmt w:val="decimal"/>
      <w:lvlText w:val="%7."/>
      <w:lvlJc w:val="left"/>
      <w:pPr>
        <w:ind w:left="4680" w:hanging="360"/>
      </w:pPr>
    </w:lvl>
    <w:lvl w:ilvl="7" w:tplc="D0AAB9EE" w:tentative="1">
      <w:start w:val="1"/>
      <w:numFmt w:val="lowerLetter"/>
      <w:lvlText w:val="%8."/>
      <w:lvlJc w:val="left"/>
      <w:pPr>
        <w:ind w:left="5400" w:hanging="360"/>
      </w:pPr>
    </w:lvl>
    <w:lvl w:ilvl="8" w:tplc="64A20C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9F5ADF2C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5602F2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766C0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69E3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EA6D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D12E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F78D4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8DCD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8C3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0010E3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721867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9CB8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8E7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885B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8B5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98C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28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A88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04190011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ECDC3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363426" w:tentative="1">
      <w:start w:val="1"/>
      <w:numFmt w:val="lowerLetter"/>
      <w:lvlText w:val="%2."/>
      <w:lvlJc w:val="left"/>
      <w:pPr>
        <w:ind w:left="1440" w:hanging="360"/>
      </w:pPr>
    </w:lvl>
    <w:lvl w:ilvl="2" w:tplc="E1B6A3F4" w:tentative="1">
      <w:start w:val="1"/>
      <w:numFmt w:val="lowerRoman"/>
      <w:lvlText w:val="%3."/>
      <w:lvlJc w:val="right"/>
      <w:pPr>
        <w:ind w:left="2160" w:hanging="180"/>
      </w:pPr>
    </w:lvl>
    <w:lvl w:ilvl="3" w:tplc="3420F654" w:tentative="1">
      <w:start w:val="1"/>
      <w:numFmt w:val="decimal"/>
      <w:lvlText w:val="%4."/>
      <w:lvlJc w:val="left"/>
      <w:pPr>
        <w:ind w:left="2880" w:hanging="360"/>
      </w:pPr>
    </w:lvl>
    <w:lvl w:ilvl="4" w:tplc="7DEC530C" w:tentative="1">
      <w:start w:val="1"/>
      <w:numFmt w:val="lowerLetter"/>
      <w:lvlText w:val="%5."/>
      <w:lvlJc w:val="left"/>
      <w:pPr>
        <w:ind w:left="3600" w:hanging="360"/>
      </w:pPr>
    </w:lvl>
    <w:lvl w:ilvl="5" w:tplc="5A3ADEC8" w:tentative="1">
      <w:start w:val="1"/>
      <w:numFmt w:val="lowerRoman"/>
      <w:lvlText w:val="%6."/>
      <w:lvlJc w:val="right"/>
      <w:pPr>
        <w:ind w:left="4320" w:hanging="180"/>
      </w:pPr>
    </w:lvl>
    <w:lvl w:ilvl="6" w:tplc="5BB6AE68" w:tentative="1">
      <w:start w:val="1"/>
      <w:numFmt w:val="decimal"/>
      <w:lvlText w:val="%7."/>
      <w:lvlJc w:val="left"/>
      <w:pPr>
        <w:ind w:left="5040" w:hanging="360"/>
      </w:pPr>
    </w:lvl>
    <w:lvl w:ilvl="7" w:tplc="568EFAFC" w:tentative="1">
      <w:start w:val="1"/>
      <w:numFmt w:val="lowerLetter"/>
      <w:lvlText w:val="%8."/>
      <w:lvlJc w:val="left"/>
      <w:pPr>
        <w:ind w:left="5760" w:hanging="360"/>
      </w:pPr>
    </w:lvl>
    <w:lvl w:ilvl="8" w:tplc="3CEEE9F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0EAF"/>
    <w:rsid w:val="00047977"/>
    <w:rsid w:val="000500BC"/>
    <w:rsid w:val="00055DE6"/>
    <w:rsid w:val="00061CCF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0F4DC1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54B68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3D8C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3459"/>
    <w:rsid w:val="00346ACD"/>
    <w:rsid w:val="00346CFE"/>
    <w:rsid w:val="00347306"/>
    <w:rsid w:val="00355FC6"/>
    <w:rsid w:val="00356441"/>
    <w:rsid w:val="00362AE7"/>
    <w:rsid w:val="00366CAA"/>
    <w:rsid w:val="00371E8D"/>
    <w:rsid w:val="00375D77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A7B8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54C9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84E40"/>
    <w:rsid w:val="004903A0"/>
    <w:rsid w:val="00492570"/>
    <w:rsid w:val="004933E1"/>
    <w:rsid w:val="00494527"/>
    <w:rsid w:val="00494C0A"/>
    <w:rsid w:val="004A189B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4F6F"/>
    <w:rsid w:val="004E54F2"/>
    <w:rsid w:val="004E60B0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8001C"/>
    <w:rsid w:val="00593310"/>
    <w:rsid w:val="0059515B"/>
    <w:rsid w:val="005A3FE4"/>
    <w:rsid w:val="005A5C84"/>
    <w:rsid w:val="005B1DAD"/>
    <w:rsid w:val="005B2E47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4BD3"/>
    <w:rsid w:val="006158CB"/>
    <w:rsid w:val="006164A6"/>
    <w:rsid w:val="00622750"/>
    <w:rsid w:val="0062333F"/>
    <w:rsid w:val="006318D9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8457F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3263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5A71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6242D"/>
    <w:rsid w:val="0077051E"/>
    <w:rsid w:val="00772E78"/>
    <w:rsid w:val="00780DCE"/>
    <w:rsid w:val="0078487C"/>
    <w:rsid w:val="00785197"/>
    <w:rsid w:val="007878BC"/>
    <w:rsid w:val="00791235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45888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86A54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02CF4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1EAB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3C4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2E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4290"/>
    <w:rsid w:val="00BD52B9"/>
    <w:rsid w:val="00BE12D1"/>
    <w:rsid w:val="00BE3B97"/>
    <w:rsid w:val="00BE7950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D79FE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1C33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D6C92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4360"/>
    <w:rsid w:val="00E45FCD"/>
    <w:rsid w:val="00E506B9"/>
    <w:rsid w:val="00E52A31"/>
    <w:rsid w:val="00E5437A"/>
    <w:rsid w:val="00E553C7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4D14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164D1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1692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2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14BD3"/>
    <w:pPr>
      <w:keepNext/>
      <w:keepLines/>
      <w:spacing w:before="240" w:after="80" w:line="276" w:lineRule="auto"/>
      <w:ind w:left="1008" w:hanging="1008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uiPriority w:val="99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qFormat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1">
    <w:name w:val="Основной текст (5)_"/>
    <w:basedOn w:val="a0"/>
    <w:link w:val="52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2">
    <w:name w:val="Основной текст (5)"/>
    <w:basedOn w:val="a"/>
    <w:link w:val="51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3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614BD3"/>
    <w:rPr>
      <w:rFonts w:ascii="Arial" w:eastAsia="Arial" w:hAnsi="Arial" w:cs="Arial"/>
      <w:color w:val="666666"/>
      <w:lang w:eastAsia="ru-RU"/>
    </w:rPr>
  </w:style>
  <w:style w:type="paragraph" w:styleId="1f9">
    <w:name w:val="toc 1"/>
    <w:basedOn w:val="a"/>
    <w:next w:val="a"/>
    <w:autoRedefine/>
    <w:uiPriority w:val="39"/>
    <w:semiHidden/>
    <w:unhideWhenUsed/>
    <w:rsid w:val="00614BD3"/>
    <w:pPr>
      <w:tabs>
        <w:tab w:val="left" w:pos="440"/>
        <w:tab w:val="right" w:leader="dot" w:pos="10197"/>
      </w:tabs>
      <w:spacing w:after="100" w:line="256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2e">
    <w:name w:val="toc 2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3d">
    <w:name w:val="toc 3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b">
    <w:name w:val="annotation subject"/>
    <w:basedOn w:val="aff7"/>
    <w:next w:val="aff7"/>
    <w:link w:val="1fa"/>
    <w:uiPriority w:val="99"/>
    <w:semiHidden/>
    <w:unhideWhenUsed/>
    <w:rsid w:val="00614BD3"/>
    <w:rPr>
      <w:rFonts w:ascii="Arial" w:eastAsia="Arial" w:hAnsi="Arial" w:cs="Arial"/>
      <w:b/>
      <w:bCs/>
      <w:color w:val="000000"/>
    </w:rPr>
  </w:style>
  <w:style w:type="character" w:customStyle="1" w:styleId="affc">
    <w:name w:val="Тема примечания Знак"/>
    <w:basedOn w:val="aff8"/>
    <w:link w:val="affb"/>
    <w:uiPriority w:val="99"/>
    <w:semiHidden/>
    <w:rsid w:val="00614BD3"/>
    <w:rPr>
      <w:b/>
      <w:bCs/>
    </w:rPr>
  </w:style>
  <w:style w:type="paragraph" w:styleId="affd">
    <w:name w:val="TOC Heading"/>
    <w:basedOn w:val="1"/>
    <w:next w:val="a"/>
    <w:uiPriority w:val="39"/>
    <w:semiHidden/>
    <w:unhideWhenUsed/>
    <w:qFormat/>
    <w:rsid w:val="00614BD3"/>
    <w:pPr>
      <w:keepLines/>
      <w:spacing w:before="240" w:line="256" w:lineRule="auto"/>
      <w:ind w:left="432" w:hanging="432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customStyle="1" w:styleId="gmail-msolistparagraph">
    <w:name w:val="gmail-msolistparagraph"/>
    <w:basedOn w:val="a"/>
    <w:uiPriority w:val="99"/>
    <w:rsid w:val="00614BD3"/>
    <w:pPr>
      <w:spacing w:before="100" w:beforeAutospacing="1" w:after="100" w:afterAutospacing="1"/>
    </w:pPr>
    <w:rPr>
      <w:rFonts w:eastAsiaTheme="minorHAnsi"/>
    </w:rPr>
  </w:style>
  <w:style w:type="character" w:customStyle="1" w:styleId="1fa">
    <w:name w:val="Тема примечания Знак1"/>
    <w:basedOn w:val="aff8"/>
    <w:link w:val="affb"/>
    <w:uiPriority w:val="99"/>
    <w:semiHidden/>
    <w:locked/>
    <w:rsid w:val="00614BD3"/>
    <w:rPr>
      <w:rFonts w:ascii="Arial" w:eastAsia="Arial" w:hAnsi="Arial" w:cs="Arial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155177-E506-4882-B8A3-0ADCE2848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Pages>1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498</cp:revision>
  <cp:lastPrinted>2024-02-28T09:02:00Z</cp:lastPrinted>
  <dcterms:created xsi:type="dcterms:W3CDTF">2020-03-31T05:11:00Z</dcterms:created>
  <dcterms:modified xsi:type="dcterms:W3CDTF">2025-01-17T02:29:00Z</dcterms:modified>
</cp:coreProperties>
</file>